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B5CE" w14:textId="77777777" w:rsidR="00C0338A" w:rsidRPr="000A4996" w:rsidRDefault="0085350A">
      <w:pPr>
        <w:rPr>
          <w:rFonts w:ascii="Calibri" w:hAnsi="Calibri" w:cs="Calibri"/>
        </w:rPr>
      </w:pPr>
      <w:r>
        <w:rPr>
          <w:rFonts w:ascii="Calibri" w:hAnsi="Calibri" w:cs="Calibri"/>
          <w:noProof/>
        </w:rPr>
        <w:drawing>
          <wp:inline distT="0" distB="0" distL="0" distR="0" wp14:anchorId="0B82B605" wp14:editId="0B82B606">
            <wp:extent cx="2333625" cy="742950"/>
            <wp:effectExtent l="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noFill/>
                    <a:ln>
                      <a:noFill/>
                    </a:ln>
                  </pic:spPr>
                </pic:pic>
              </a:graphicData>
            </a:graphic>
          </wp:inline>
        </w:drawing>
      </w:r>
    </w:p>
    <w:p w14:paraId="0B82B5CF" w14:textId="77777777" w:rsidR="00C0338A" w:rsidRPr="000A4996" w:rsidRDefault="00C0338A" w:rsidP="000279B9">
      <w:pPr>
        <w:pStyle w:val="ATDTitle"/>
      </w:pPr>
      <w:r w:rsidRPr="000A4996">
        <w:t xml:space="preserve">Chapter Leader Position Description: </w:t>
      </w:r>
      <w:r w:rsidR="002E6788">
        <w:t xml:space="preserve">Director of </w:t>
      </w:r>
      <w:r w:rsidR="00A75239">
        <w:t>Community Relations</w:t>
      </w:r>
    </w:p>
    <w:p w14:paraId="0B82B5D0" w14:textId="77777777" w:rsidR="00A061A4" w:rsidRDefault="00A061A4" w:rsidP="000279B9">
      <w:pPr>
        <w:pStyle w:val="ATDHeading1"/>
      </w:pPr>
      <w:r>
        <w:t>Position Summary:</w:t>
      </w:r>
    </w:p>
    <w:p w14:paraId="0B82B5D1" w14:textId="77777777" w:rsidR="00A75239" w:rsidRDefault="00A75239" w:rsidP="00A75239">
      <w:pPr>
        <w:pStyle w:val="ATDBullets"/>
        <w:numPr>
          <w:ilvl w:val="0"/>
          <w:numId w:val="0"/>
        </w:numPr>
        <w:ind w:left="720"/>
      </w:pPr>
      <w:r w:rsidRPr="00A75239">
        <w:t>The Director of Community Relations manages the increase of individual membership and renewals and supports the overall member experience. This includes designing and implementing programs that broaden membership engagement for the chapter, thus increasing membership and retaining current members.</w:t>
      </w:r>
    </w:p>
    <w:p w14:paraId="0B82B5D2" w14:textId="77777777" w:rsidR="00A061A4" w:rsidRDefault="00A061A4" w:rsidP="000279B9">
      <w:pPr>
        <w:pStyle w:val="ATDHeading1"/>
      </w:pPr>
      <w:r>
        <w:t>Time Commitment:</w:t>
      </w:r>
    </w:p>
    <w:p w14:paraId="0B82B5D3" w14:textId="77777777" w:rsidR="00A061A4" w:rsidRDefault="00A061A4" w:rsidP="000279B9">
      <w:pPr>
        <w:pStyle w:val="ATDBullets"/>
        <w:numPr>
          <w:ilvl w:val="0"/>
          <w:numId w:val="0"/>
        </w:numPr>
        <w:ind w:left="720"/>
      </w:pPr>
      <w:r w:rsidRPr="000279B9">
        <w:rPr>
          <w:b/>
          <w:bCs/>
        </w:rPr>
        <w:t>Term</w:t>
      </w:r>
      <w:r>
        <w:rPr>
          <w:bCs/>
        </w:rPr>
        <w:t>:</w:t>
      </w:r>
      <w:r w:rsidRPr="000279B9">
        <w:rPr>
          <w:bCs/>
        </w:rPr>
        <w:t xml:space="preserve"> </w:t>
      </w:r>
      <w:r w:rsidR="008C120C">
        <w:t>One</w:t>
      </w:r>
      <w:r w:rsidRPr="000279B9">
        <w:t xml:space="preserve"> Year</w:t>
      </w:r>
    </w:p>
    <w:p w14:paraId="0B82B5D4" w14:textId="77777777" w:rsidR="00A061A4" w:rsidRDefault="00A061A4" w:rsidP="004E5E4E">
      <w:pPr>
        <w:pStyle w:val="ATDHeading2"/>
      </w:pPr>
      <w:r>
        <w:t>Estimated Time Requirements per month:</w:t>
      </w:r>
    </w:p>
    <w:p w14:paraId="0B82B5D5" w14:textId="77777777" w:rsidR="00A75239" w:rsidRDefault="00A75239" w:rsidP="00A75239">
      <w:pPr>
        <w:pStyle w:val="ATDBulletsHeading2"/>
      </w:pPr>
      <w:r w:rsidRPr="00A75239">
        <w:t>Perform responsibilities of the position and participate in communications about chapter issues: 5 hours</w:t>
      </w:r>
    </w:p>
    <w:p w14:paraId="0B82B5D6" w14:textId="6EC2AC83" w:rsidR="00A75239" w:rsidRDefault="00A75239" w:rsidP="00A75239">
      <w:pPr>
        <w:pStyle w:val="ATDBulletsHeading2"/>
      </w:pPr>
      <w:r w:rsidRPr="00A75239">
        <w:t>Prepare monthly report: 1 hour</w:t>
      </w:r>
    </w:p>
    <w:p w14:paraId="3D6108AA" w14:textId="6608070B" w:rsidR="00FC1197" w:rsidRDefault="00FC1197" w:rsidP="00A75239">
      <w:pPr>
        <w:pStyle w:val="ATDBulletsHeading2"/>
      </w:pPr>
      <w:r>
        <w:t>Attend m</w:t>
      </w:r>
      <w:r w:rsidR="0033147E">
        <w:t>onthly board meeting: 1.5 hours plus travel time</w:t>
      </w:r>
      <w:bookmarkStart w:id="0" w:name="_GoBack"/>
      <w:bookmarkEnd w:id="0"/>
    </w:p>
    <w:p w14:paraId="0B82B5D8" w14:textId="77777777" w:rsidR="00A75239" w:rsidRDefault="00A75239" w:rsidP="00A75239">
      <w:pPr>
        <w:pStyle w:val="ATDBulletsHeading2"/>
      </w:pPr>
      <w:r w:rsidRPr="00A75239">
        <w:t>Attend monthly chapter meetings when possible: 2 hours plus travel time</w:t>
      </w:r>
    </w:p>
    <w:p w14:paraId="0B82B5D9" w14:textId="77777777" w:rsidR="00A75239" w:rsidRDefault="00A75239" w:rsidP="00A75239">
      <w:pPr>
        <w:pStyle w:val="ATDBulletsHeading2"/>
      </w:pPr>
      <w:r w:rsidRPr="00A75239">
        <w:t>Participate in at least one chapter-wide committee: 2 hours</w:t>
      </w:r>
    </w:p>
    <w:p w14:paraId="0B82B5DA" w14:textId="77777777" w:rsidR="00A75239" w:rsidRDefault="00A75239" w:rsidP="00A75239">
      <w:pPr>
        <w:pStyle w:val="ATDBulletsHeading2"/>
      </w:pPr>
      <w:r w:rsidRPr="00A75239">
        <w:t>Attend Annual Chapter Leaders (ALC) conference (optional)</w:t>
      </w:r>
    </w:p>
    <w:p w14:paraId="0B82B5DB" w14:textId="77777777" w:rsidR="00A061A4" w:rsidRDefault="00A061A4" w:rsidP="000279B9">
      <w:pPr>
        <w:pStyle w:val="ATDHeading1"/>
      </w:pPr>
      <w:r>
        <w:t>Responsibilities:</w:t>
      </w:r>
    </w:p>
    <w:p w14:paraId="0B82B5DC" w14:textId="77777777" w:rsidR="00A75239" w:rsidRPr="00A75239" w:rsidRDefault="00A75239" w:rsidP="00A75239">
      <w:pPr>
        <w:pStyle w:val="ATDHeading2"/>
      </w:pPr>
      <w:r w:rsidRPr="00A75239">
        <w:t>Community Engagement</w:t>
      </w:r>
    </w:p>
    <w:p w14:paraId="0B82B5DD" w14:textId="77777777" w:rsidR="00A75239" w:rsidRPr="00A75239" w:rsidRDefault="00A75239" w:rsidP="00A75239">
      <w:pPr>
        <w:pStyle w:val="ATDBulletsHeading2"/>
      </w:pPr>
      <w:r w:rsidRPr="00A75239">
        <w:t xml:space="preserve">Identify local corporations and organizations that have a large enough in-house learning and training department to qualify for the corporate membership[SS1] </w:t>
      </w:r>
    </w:p>
    <w:p w14:paraId="0B82B5DE" w14:textId="77777777" w:rsidR="00A75239" w:rsidRPr="00A75239" w:rsidRDefault="00A75239" w:rsidP="00A75239">
      <w:pPr>
        <w:pStyle w:val="ATDBulletsHeading2"/>
      </w:pPr>
      <w:r w:rsidRPr="00A75239">
        <w:t>Identify local learning and training professionals to attend chapter events and/or become members</w:t>
      </w:r>
    </w:p>
    <w:p w14:paraId="0B82B5DF" w14:textId="77777777" w:rsidR="00A75239" w:rsidRPr="00A75239" w:rsidRDefault="00A75239" w:rsidP="00A75239">
      <w:pPr>
        <w:pStyle w:val="ATDBulletsHeading2"/>
      </w:pPr>
      <w:r w:rsidRPr="00A75239">
        <w:t>Partner with other committees (marketing, programs) to highlight membership value</w:t>
      </w:r>
    </w:p>
    <w:p w14:paraId="0B82B5E0" w14:textId="77777777" w:rsidR="00A75239" w:rsidRPr="00A75239" w:rsidRDefault="00A75239" w:rsidP="00A75239">
      <w:pPr>
        <w:pStyle w:val="ATDBulletsHeading2"/>
      </w:pPr>
      <w:r w:rsidRPr="00A75239">
        <w:t>Track new, renewed, and expired memberships</w:t>
      </w:r>
    </w:p>
    <w:p w14:paraId="0B82B5E1" w14:textId="77777777" w:rsidR="00A75239" w:rsidRPr="00A75239" w:rsidRDefault="00A75239" w:rsidP="00A75239">
      <w:pPr>
        <w:pStyle w:val="ATDBulletsHeading2"/>
      </w:pPr>
      <w:r w:rsidRPr="00A75239">
        <w:t>Contribute to and support the chapter’s overall member experience</w:t>
      </w:r>
    </w:p>
    <w:p w14:paraId="0B82B5E2" w14:textId="77777777" w:rsidR="00A75239" w:rsidRPr="00A75239" w:rsidRDefault="00A75239" w:rsidP="00A75239">
      <w:pPr>
        <w:pStyle w:val="ATDHeading2"/>
      </w:pPr>
      <w:r w:rsidRPr="00A75239">
        <w:t>Member Retention</w:t>
      </w:r>
    </w:p>
    <w:p w14:paraId="0B82B5E3" w14:textId="77777777" w:rsidR="00A75239" w:rsidRPr="00A75239" w:rsidRDefault="00A75239" w:rsidP="00A75239">
      <w:pPr>
        <w:pStyle w:val="ATDBulletsHeading2"/>
      </w:pPr>
      <w:r w:rsidRPr="00A75239">
        <w:t xml:space="preserve">Support programs that result in decreased membership </w:t>
      </w:r>
      <w:r w:rsidR="00490091">
        <w:t>attrition</w:t>
      </w:r>
    </w:p>
    <w:p w14:paraId="0B82B5E4" w14:textId="77777777" w:rsidR="00A75239" w:rsidRPr="00A75239" w:rsidRDefault="00A75239" w:rsidP="00A75239">
      <w:pPr>
        <w:pStyle w:val="ATDBulletsHeading2"/>
      </w:pPr>
      <w:r w:rsidRPr="00A75239">
        <w:t>Follow up with members whose annual membership is about to expire and advocates renewal</w:t>
      </w:r>
    </w:p>
    <w:p w14:paraId="0B82B5E5" w14:textId="77777777" w:rsidR="00490091" w:rsidRDefault="00490091" w:rsidP="00A75239">
      <w:pPr>
        <w:pStyle w:val="ATDHeading2"/>
      </w:pPr>
    </w:p>
    <w:p w14:paraId="0B82B5E6" w14:textId="77777777" w:rsidR="00A75239" w:rsidRPr="00A75239" w:rsidRDefault="00A75239" w:rsidP="00A75239">
      <w:pPr>
        <w:pStyle w:val="ATDHeading2"/>
      </w:pPr>
      <w:r w:rsidRPr="00A75239">
        <w:lastRenderedPageBreak/>
        <w:t>Member Satisfaction</w:t>
      </w:r>
    </w:p>
    <w:p w14:paraId="0B82B5E7" w14:textId="77777777" w:rsidR="00A75239" w:rsidRPr="00A75239" w:rsidRDefault="00A75239" w:rsidP="00A75239">
      <w:pPr>
        <w:pStyle w:val="ATDBulletsHeading2"/>
      </w:pPr>
      <w:r w:rsidRPr="00A75239">
        <w:t>Support programs and services to attract new members and engage current members</w:t>
      </w:r>
    </w:p>
    <w:p w14:paraId="0B82B5E8" w14:textId="77777777" w:rsidR="00A75239" w:rsidRPr="00A75239" w:rsidRDefault="00A75239" w:rsidP="00A75239">
      <w:pPr>
        <w:pStyle w:val="ATDBulletsHeading2"/>
      </w:pPr>
      <w:r w:rsidRPr="00A75239">
        <w:t>Assists with the needs assessment and member satisfaction surveys</w:t>
      </w:r>
    </w:p>
    <w:p w14:paraId="0B82B5E9" w14:textId="77777777" w:rsidR="00A75239" w:rsidRPr="00A75239" w:rsidRDefault="00A75239" w:rsidP="00A75239">
      <w:pPr>
        <w:pStyle w:val="ATDHeading2"/>
      </w:pPr>
      <w:r w:rsidRPr="00A75239">
        <w:t>Training</w:t>
      </w:r>
    </w:p>
    <w:p w14:paraId="0B82B5EA" w14:textId="77777777" w:rsidR="00A75239" w:rsidRPr="00A75239" w:rsidRDefault="00A75239" w:rsidP="00A75239">
      <w:pPr>
        <w:pStyle w:val="ATDBulletsHeading2"/>
      </w:pPr>
      <w:r w:rsidRPr="00A75239">
        <w:t>Recruits and trains volunteers to support this role</w:t>
      </w:r>
    </w:p>
    <w:p w14:paraId="0B82B5EB" w14:textId="77777777" w:rsidR="00A75239" w:rsidRPr="00A75239" w:rsidRDefault="00A75239" w:rsidP="00A75239">
      <w:pPr>
        <w:pStyle w:val="ATDBulletsHeading2"/>
      </w:pPr>
      <w:r w:rsidRPr="00A75239">
        <w:t>Updates personal knowledge of ATD strategies and operations</w:t>
      </w:r>
    </w:p>
    <w:p w14:paraId="0B82B5EC" w14:textId="77777777" w:rsidR="00A75239" w:rsidRPr="00A75239" w:rsidRDefault="00A75239" w:rsidP="00A75239">
      <w:pPr>
        <w:pStyle w:val="ATDHeading2"/>
      </w:pPr>
      <w:r w:rsidRPr="00A75239">
        <w:t>General</w:t>
      </w:r>
    </w:p>
    <w:p w14:paraId="0B82B5ED" w14:textId="77777777" w:rsidR="00A75239" w:rsidRPr="00A75239" w:rsidRDefault="00A75239" w:rsidP="00A75239">
      <w:pPr>
        <w:pStyle w:val="ATDBulletsHeading2"/>
      </w:pPr>
      <w:r w:rsidRPr="00A75239">
        <w:t>May be asked to write articles for newsletter</w:t>
      </w:r>
    </w:p>
    <w:p w14:paraId="0B82B5EE" w14:textId="77777777" w:rsidR="00A75239" w:rsidRPr="00A75239" w:rsidRDefault="00A75239" w:rsidP="00A75239">
      <w:pPr>
        <w:pStyle w:val="ATDBulletsHeading2"/>
      </w:pPr>
      <w:r w:rsidRPr="00A75239">
        <w:t>Support and promote CARE and the strategic goals and action plans of the chapter</w:t>
      </w:r>
    </w:p>
    <w:p w14:paraId="0B82B5EF" w14:textId="77777777" w:rsidR="00A75239" w:rsidRPr="00A75239" w:rsidRDefault="00A75239" w:rsidP="00A75239">
      <w:pPr>
        <w:pStyle w:val="ATDHeading2"/>
      </w:pPr>
      <w:r w:rsidRPr="00A75239">
        <w:t>Board Participation</w:t>
      </w:r>
    </w:p>
    <w:p w14:paraId="0B82B5F0" w14:textId="77777777" w:rsidR="00A75239" w:rsidRPr="00A75239" w:rsidRDefault="00A75239" w:rsidP="00A75239">
      <w:pPr>
        <w:pStyle w:val="ATDBulletsHeading2"/>
      </w:pPr>
      <w:r w:rsidRPr="00A75239">
        <w:t>Reports community engagement and member retention efforts to the VP of Membership on a regular basis</w:t>
      </w:r>
    </w:p>
    <w:p w14:paraId="0B82B5F1" w14:textId="77777777" w:rsidR="00A75239" w:rsidRPr="00A75239" w:rsidRDefault="00A75239" w:rsidP="00A75239">
      <w:pPr>
        <w:pStyle w:val="ATDBulletsHeading2"/>
      </w:pPr>
      <w:r w:rsidRPr="00A75239">
        <w:t>Participates in monthly board meetings</w:t>
      </w:r>
    </w:p>
    <w:p w14:paraId="0B82B5F2" w14:textId="77777777" w:rsidR="00A75239" w:rsidRPr="00A75239" w:rsidRDefault="00A75239" w:rsidP="00A75239">
      <w:pPr>
        <w:pStyle w:val="ATDBulletsHeading2"/>
      </w:pPr>
      <w:r w:rsidRPr="00A75239">
        <w:t>Attends chapter meetings, ATD International Conference &amp; Exposition, and ATD Chapter Leaders Conference (ALC), as available</w:t>
      </w:r>
    </w:p>
    <w:p w14:paraId="0B82B5F3" w14:textId="77777777" w:rsidR="00A75239" w:rsidRPr="00A75239" w:rsidRDefault="00A75239" w:rsidP="00A75239">
      <w:pPr>
        <w:pStyle w:val="ATDBulletsHeading2"/>
      </w:pPr>
      <w:r w:rsidRPr="00A75239">
        <w:t>Participates in other chapter events, committee meetings</w:t>
      </w:r>
      <w:r w:rsidR="00490091">
        <w:t>,</w:t>
      </w:r>
      <w:r w:rsidRPr="00A75239">
        <w:t xml:space="preserve"> and conferences as available</w:t>
      </w:r>
    </w:p>
    <w:p w14:paraId="0B82B5F4" w14:textId="77777777" w:rsidR="00A75239" w:rsidRPr="00A75239" w:rsidRDefault="00A75239" w:rsidP="00A75239">
      <w:pPr>
        <w:pStyle w:val="ATDBulletsHeading2"/>
      </w:pPr>
      <w:r w:rsidRPr="00A75239">
        <w:t>Represents chapter professionally and ethically in all business functions/organizational activities</w:t>
      </w:r>
    </w:p>
    <w:p w14:paraId="0B82B5F5" w14:textId="77777777" w:rsidR="00A061A4" w:rsidRPr="008C120C" w:rsidRDefault="00A061A4" w:rsidP="008C120C">
      <w:pPr>
        <w:pStyle w:val="ATDHeading1"/>
      </w:pPr>
      <w:r>
        <w:t>Qualifications:</w:t>
      </w:r>
    </w:p>
    <w:p w14:paraId="0B82B5F6" w14:textId="77777777" w:rsidR="00A75239" w:rsidRDefault="00A75239" w:rsidP="00A75239">
      <w:pPr>
        <w:pStyle w:val="ATDBullets"/>
      </w:pPr>
      <w:r w:rsidRPr="00A75239">
        <w:t>Member of Greater Richmond ATD Chapter</w:t>
      </w:r>
    </w:p>
    <w:p w14:paraId="0B82B5F7" w14:textId="77777777" w:rsidR="00A75239" w:rsidRDefault="00A75239" w:rsidP="00A75239">
      <w:pPr>
        <w:pStyle w:val="ATDBullets"/>
      </w:pPr>
      <w:r w:rsidRPr="00A75239">
        <w:t>Member of national ATD (recommended)</w:t>
      </w:r>
    </w:p>
    <w:p w14:paraId="0B82B5F8" w14:textId="77777777" w:rsidR="00A75239" w:rsidRDefault="00A75239" w:rsidP="00A75239">
      <w:pPr>
        <w:pStyle w:val="ATDBullets"/>
      </w:pPr>
      <w:r w:rsidRPr="00A75239">
        <w:t>Skilled in written and verbal communication, personal interaction, and problem-solving in a team environment</w:t>
      </w:r>
    </w:p>
    <w:p w14:paraId="0B82B5F9" w14:textId="77777777" w:rsidR="00A75239" w:rsidRDefault="00A75239" w:rsidP="00A75239">
      <w:pPr>
        <w:pStyle w:val="ATDBullets"/>
      </w:pPr>
      <w:r w:rsidRPr="00A75239">
        <w:t>Ability to plan, organize, and execute activities as required by the position</w:t>
      </w:r>
    </w:p>
    <w:p w14:paraId="0B82B5FA" w14:textId="77777777" w:rsidR="00A75239" w:rsidRDefault="00A75239" w:rsidP="00A75239">
      <w:pPr>
        <w:pStyle w:val="ATDBullets"/>
      </w:pPr>
      <w:r w:rsidRPr="00A75239">
        <w:t>Ability to complete projects within established timeframes</w:t>
      </w:r>
    </w:p>
    <w:p w14:paraId="0B82B5FB" w14:textId="77777777" w:rsidR="00A75239" w:rsidRDefault="00A75239" w:rsidP="00A75239">
      <w:pPr>
        <w:pStyle w:val="ATDBullets"/>
      </w:pPr>
      <w:r w:rsidRPr="00A75239">
        <w:t>Willingness to advocate for the chapter and represent chapter professionally and ethically in all business functions/organizational activities</w:t>
      </w:r>
      <w:r>
        <w:t xml:space="preserve"> </w:t>
      </w:r>
    </w:p>
    <w:p w14:paraId="0B82B5FC" w14:textId="77777777" w:rsidR="00A71D38" w:rsidRDefault="00A71D38" w:rsidP="00A71D38">
      <w:pPr>
        <w:pStyle w:val="ATDBullets"/>
      </w:pPr>
      <w:r>
        <w:t>Time to attend board meetings and other chapter functions as required by this position</w:t>
      </w:r>
    </w:p>
    <w:p w14:paraId="0B82B5FD" w14:textId="77777777" w:rsidR="004403AB" w:rsidRDefault="004403AB" w:rsidP="004403AB">
      <w:pPr>
        <w:pStyle w:val="ATDBullets"/>
        <w:numPr>
          <w:ilvl w:val="0"/>
          <w:numId w:val="0"/>
        </w:numPr>
        <w:ind w:left="720"/>
      </w:pPr>
    </w:p>
    <w:p w14:paraId="0B82B5FE" w14:textId="77777777" w:rsidR="00FA40BC" w:rsidRPr="004403AB" w:rsidRDefault="00FA40BC" w:rsidP="00FA40BC">
      <w:pPr>
        <w:pStyle w:val="NormalWeb"/>
        <w:spacing w:before="0" w:beforeAutospacing="0" w:after="0" w:afterAutospacing="0"/>
      </w:pPr>
      <w:r w:rsidRPr="004403AB">
        <w:rPr>
          <w:rFonts w:ascii="Calibri" w:hAnsi="Calibri" w:cs="Calibri"/>
          <w:b/>
          <w:bCs/>
          <w:color w:val="000000"/>
        </w:rPr>
        <w:t xml:space="preserve">Benefits: </w:t>
      </w:r>
    </w:p>
    <w:p w14:paraId="0B82B5FF" w14:textId="77777777" w:rsidR="00F607BF" w:rsidRPr="004403AB" w:rsidRDefault="00F607BF" w:rsidP="00A75239">
      <w:pPr>
        <w:pStyle w:val="NormalWeb"/>
        <w:numPr>
          <w:ilvl w:val="0"/>
          <w:numId w:val="2"/>
        </w:numPr>
        <w:spacing w:before="0" w:beforeAutospacing="0" w:after="0" w:afterAutospacing="0"/>
      </w:pPr>
      <w:r w:rsidRPr="004403AB">
        <w:rPr>
          <w:rFonts w:ascii="Calibri" w:hAnsi="Calibri" w:cs="Calibri"/>
          <w:color w:val="000000"/>
        </w:rPr>
        <w:t>Discounted membership for national ATD</w:t>
      </w:r>
    </w:p>
    <w:p w14:paraId="0B82B600" w14:textId="77777777" w:rsidR="00F607BF" w:rsidRPr="004403AB" w:rsidRDefault="00490091" w:rsidP="00A75239">
      <w:pPr>
        <w:pStyle w:val="NormalWeb"/>
        <w:numPr>
          <w:ilvl w:val="0"/>
          <w:numId w:val="2"/>
        </w:numPr>
        <w:spacing w:before="0" w:beforeAutospacing="0" w:after="0" w:afterAutospacing="0"/>
      </w:pPr>
      <w:r>
        <w:rPr>
          <w:rFonts w:ascii="Calibri" w:hAnsi="Calibri" w:cs="Calibri"/>
          <w:color w:val="000000"/>
        </w:rPr>
        <w:t>Paid</w:t>
      </w:r>
      <w:r w:rsidR="00F607BF" w:rsidRPr="004403AB">
        <w:rPr>
          <w:rFonts w:ascii="Calibri" w:hAnsi="Calibri" w:cs="Calibri"/>
          <w:color w:val="000000"/>
        </w:rPr>
        <w:t xml:space="preserve"> membership for Greater Richmond ATD Chapter</w:t>
      </w:r>
    </w:p>
    <w:p w14:paraId="0B82B601" w14:textId="77777777" w:rsidR="00F607BF" w:rsidRPr="004403AB" w:rsidRDefault="00F607BF" w:rsidP="00A75239">
      <w:pPr>
        <w:pStyle w:val="NormalWeb"/>
        <w:numPr>
          <w:ilvl w:val="0"/>
          <w:numId w:val="2"/>
        </w:numPr>
        <w:spacing w:before="0" w:beforeAutospacing="0" w:after="0" w:afterAutospacing="0"/>
      </w:pPr>
      <w:r w:rsidRPr="004403AB">
        <w:rPr>
          <w:rFonts w:ascii="Calibri" w:hAnsi="Calibri" w:cs="Calibri"/>
          <w:color w:val="000000"/>
        </w:rPr>
        <w:t>Paid attendance for Greater Richmond chapter events</w:t>
      </w:r>
    </w:p>
    <w:p w14:paraId="0B82B602" w14:textId="77777777" w:rsidR="00F607BF" w:rsidRPr="004403AB" w:rsidRDefault="00F607BF" w:rsidP="00A75239">
      <w:pPr>
        <w:pStyle w:val="NormalWeb"/>
        <w:numPr>
          <w:ilvl w:val="0"/>
          <w:numId w:val="2"/>
        </w:numPr>
        <w:spacing w:before="0" w:beforeAutospacing="0" w:after="0" w:afterAutospacing="0"/>
      </w:pPr>
      <w:r w:rsidRPr="004403AB">
        <w:rPr>
          <w:rFonts w:ascii="Calibri" w:hAnsi="Calibri" w:cs="Calibri"/>
          <w:color w:val="000000"/>
        </w:rPr>
        <w:t>ALC conference and hotel registrations (when appropriate)</w:t>
      </w:r>
    </w:p>
    <w:p w14:paraId="0B82B603" w14:textId="77777777" w:rsidR="00FA40BC" w:rsidRDefault="00FA40BC" w:rsidP="00FA40BC"/>
    <w:p w14:paraId="0B82B604" w14:textId="77777777" w:rsidR="00FA40BC" w:rsidRPr="008C120C" w:rsidRDefault="00FA40BC" w:rsidP="00566A0A">
      <w:pPr>
        <w:pStyle w:val="NormalWeb"/>
        <w:spacing w:before="0" w:beforeAutospacing="0" w:after="0" w:afterAutospacing="0"/>
      </w:pPr>
    </w:p>
    <w:sectPr w:rsidR="00FA40BC" w:rsidRPr="008C120C" w:rsidSect="00F01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C1E19"/>
    <w:multiLevelType w:val="multilevel"/>
    <w:tmpl w:val="AA3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31D79"/>
    <w:multiLevelType w:val="hybridMultilevel"/>
    <w:tmpl w:val="D4208898"/>
    <w:lvl w:ilvl="0" w:tplc="A2AC16A8">
      <w:start w:val="1"/>
      <w:numFmt w:val="bullet"/>
      <w:pStyle w:val="ATD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8A"/>
    <w:rsid w:val="000279B9"/>
    <w:rsid w:val="0004772A"/>
    <w:rsid w:val="00054B13"/>
    <w:rsid w:val="000722A0"/>
    <w:rsid w:val="000A3C2E"/>
    <w:rsid w:val="000A4996"/>
    <w:rsid w:val="000D7FE1"/>
    <w:rsid w:val="00100A48"/>
    <w:rsid w:val="00112C44"/>
    <w:rsid w:val="001A054E"/>
    <w:rsid w:val="001F3807"/>
    <w:rsid w:val="00223088"/>
    <w:rsid w:val="00223201"/>
    <w:rsid w:val="002846D2"/>
    <w:rsid w:val="002B5A54"/>
    <w:rsid w:val="002E6788"/>
    <w:rsid w:val="0033147E"/>
    <w:rsid w:val="00341BD0"/>
    <w:rsid w:val="003578F4"/>
    <w:rsid w:val="00377A7A"/>
    <w:rsid w:val="003F1831"/>
    <w:rsid w:val="004403AB"/>
    <w:rsid w:val="00490091"/>
    <w:rsid w:val="004E5E4E"/>
    <w:rsid w:val="005253C2"/>
    <w:rsid w:val="00566A0A"/>
    <w:rsid w:val="0061359D"/>
    <w:rsid w:val="006D03F3"/>
    <w:rsid w:val="006F4E9F"/>
    <w:rsid w:val="00783C95"/>
    <w:rsid w:val="007B2B46"/>
    <w:rsid w:val="007F1F21"/>
    <w:rsid w:val="00804187"/>
    <w:rsid w:val="00817AFF"/>
    <w:rsid w:val="0085350A"/>
    <w:rsid w:val="008C120C"/>
    <w:rsid w:val="00913DBC"/>
    <w:rsid w:val="00967EFF"/>
    <w:rsid w:val="009D4C2B"/>
    <w:rsid w:val="00A061A4"/>
    <w:rsid w:val="00A71D38"/>
    <w:rsid w:val="00A75239"/>
    <w:rsid w:val="00A81234"/>
    <w:rsid w:val="00A82F39"/>
    <w:rsid w:val="00A91D28"/>
    <w:rsid w:val="00B15B8D"/>
    <w:rsid w:val="00B30D7E"/>
    <w:rsid w:val="00B63B89"/>
    <w:rsid w:val="00BD5C39"/>
    <w:rsid w:val="00C0338A"/>
    <w:rsid w:val="00C3462C"/>
    <w:rsid w:val="00C4384E"/>
    <w:rsid w:val="00D41BAB"/>
    <w:rsid w:val="00D63C10"/>
    <w:rsid w:val="00E13D2C"/>
    <w:rsid w:val="00E363E1"/>
    <w:rsid w:val="00EE4772"/>
    <w:rsid w:val="00EF243C"/>
    <w:rsid w:val="00F01C99"/>
    <w:rsid w:val="00F218F2"/>
    <w:rsid w:val="00F607BF"/>
    <w:rsid w:val="00F6671A"/>
    <w:rsid w:val="00F701D1"/>
    <w:rsid w:val="00FA40BC"/>
    <w:rsid w:val="00FC1197"/>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2B5CE"/>
  <w15:docId w15:val="{46BF7974-D4D1-48D5-8447-FFF5EAFC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3B89"/>
    <w:rPr>
      <w:color w:val="0000FF"/>
      <w:u w:val="single"/>
    </w:rPr>
  </w:style>
  <w:style w:type="character" w:styleId="FollowedHyperlink">
    <w:name w:val="FollowedHyperlink"/>
    <w:rsid w:val="00783C95"/>
    <w:rPr>
      <w:color w:val="800080"/>
      <w:u w:val="single"/>
    </w:rPr>
  </w:style>
  <w:style w:type="paragraph" w:styleId="BalloonText">
    <w:name w:val="Balloon Text"/>
    <w:basedOn w:val="Normal"/>
    <w:link w:val="BalloonTextChar"/>
    <w:rsid w:val="000722A0"/>
    <w:rPr>
      <w:rFonts w:ascii="Tahoma" w:hAnsi="Tahoma" w:cs="Tahoma"/>
      <w:sz w:val="16"/>
      <w:szCs w:val="16"/>
    </w:rPr>
  </w:style>
  <w:style w:type="character" w:customStyle="1" w:styleId="BalloonTextChar">
    <w:name w:val="Balloon Text Char"/>
    <w:basedOn w:val="DefaultParagraphFont"/>
    <w:link w:val="BalloonText"/>
    <w:rsid w:val="000722A0"/>
    <w:rPr>
      <w:rFonts w:ascii="Tahoma" w:hAnsi="Tahoma" w:cs="Tahoma"/>
      <w:sz w:val="16"/>
      <w:szCs w:val="16"/>
    </w:rPr>
  </w:style>
  <w:style w:type="paragraph" w:styleId="NormalWeb">
    <w:name w:val="Normal (Web)"/>
    <w:basedOn w:val="Normal"/>
    <w:uiPriority w:val="99"/>
    <w:unhideWhenUsed/>
    <w:rsid w:val="00A061A4"/>
    <w:pPr>
      <w:spacing w:before="100" w:beforeAutospacing="1" w:after="100" w:afterAutospacing="1"/>
    </w:pPr>
  </w:style>
  <w:style w:type="paragraph" w:customStyle="1" w:styleId="ATDTitle">
    <w:name w:val="ATD Title"/>
    <w:basedOn w:val="Normal"/>
    <w:qFormat/>
    <w:rsid w:val="000279B9"/>
    <w:pPr>
      <w:spacing w:before="240" w:after="240"/>
      <w:jc w:val="center"/>
    </w:pPr>
    <w:rPr>
      <w:rFonts w:ascii="Calibri" w:hAnsi="Calibri" w:cs="Calibri"/>
      <w:b/>
    </w:rPr>
  </w:style>
  <w:style w:type="paragraph" w:customStyle="1" w:styleId="ATDHeading1">
    <w:name w:val="ATD Heading 1"/>
    <w:basedOn w:val="NormalWeb"/>
    <w:qFormat/>
    <w:rsid w:val="00100A48"/>
    <w:pPr>
      <w:spacing w:before="240" w:beforeAutospacing="0" w:after="0" w:afterAutospacing="0"/>
    </w:pPr>
    <w:rPr>
      <w:rFonts w:ascii="Calibri" w:hAnsi="Calibri" w:cs="Calibri"/>
      <w:b/>
      <w:bCs/>
      <w:color w:val="000000"/>
    </w:rPr>
  </w:style>
  <w:style w:type="paragraph" w:customStyle="1" w:styleId="ATDBullets">
    <w:name w:val="ATD Bullets"/>
    <w:basedOn w:val="NormalWeb"/>
    <w:qFormat/>
    <w:rsid w:val="000279B9"/>
    <w:pPr>
      <w:numPr>
        <w:numId w:val="1"/>
      </w:numPr>
      <w:spacing w:before="0" w:beforeAutospacing="0" w:after="0" w:afterAutospacing="0"/>
    </w:pPr>
    <w:rPr>
      <w:rFonts w:ascii="Calibri" w:hAnsi="Calibri" w:cs="Calibri"/>
      <w:color w:val="000000"/>
    </w:rPr>
  </w:style>
  <w:style w:type="paragraph" w:customStyle="1" w:styleId="ATDHeading2">
    <w:name w:val="ATD Heading 2"/>
    <w:basedOn w:val="ATDHeading1"/>
    <w:rsid w:val="004E5E4E"/>
    <w:pPr>
      <w:ind w:left="720"/>
    </w:pPr>
    <w:rPr>
      <w:rFonts w:cs="Times New Roman"/>
      <w:szCs w:val="20"/>
    </w:rPr>
  </w:style>
  <w:style w:type="paragraph" w:customStyle="1" w:styleId="ATDBulletsHeading2">
    <w:name w:val="ATD Bullets Heading 2"/>
    <w:basedOn w:val="ATDBullets"/>
    <w:qFormat/>
    <w:rsid w:val="00A75239"/>
    <w:pPr>
      <w:ind w:left="1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132">
      <w:bodyDiv w:val="1"/>
      <w:marLeft w:val="0"/>
      <w:marRight w:val="0"/>
      <w:marTop w:val="0"/>
      <w:marBottom w:val="0"/>
      <w:divBdr>
        <w:top w:val="none" w:sz="0" w:space="0" w:color="auto"/>
        <w:left w:val="none" w:sz="0" w:space="0" w:color="auto"/>
        <w:bottom w:val="none" w:sz="0" w:space="0" w:color="auto"/>
        <w:right w:val="none" w:sz="0" w:space="0" w:color="auto"/>
      </w:divBdr>
    </w:div>
    <w:div w:id="138233941">
      <w:bodyDiv w:val="1"/>
      <w:marLeft w:val="0"/>
      <w:marRight w:val="0"/>
      <w:marTop w:val="0"/>
      <w:marBottom w:val="0"/>
      <w:divBdr>
        <w:top w:val="none" w:sz="0" w:space="0" w:color="auto"/>
        <w:left w:val="none" w:sz="0" w:space="0" w:color="auto"/>
        <w:bottom w:val="none" w:sz="0" w:space="0" w:color="auto"/>
        <w:right w:val="none" w:sz="0" w:space="0" w:color="auto"/>
      </w:divBdr>
    </w:div>
    <w:div w:id="194315917">
      <w:bodyDiv w:val="1"/>
      <w:marLeft w:val="0"/>
      <w:marRight w:val="0"/>
      <w:marTop w:val="0"/>
      <w:marBottom w:val="0"/>
      <w:divBdr>
        <w:top w:val="none" w:sz="0" w:space="0" w:color="auto"/>
        <w:left w:val="none" w:sz="0" w:space="0" w:color="auto"/>
        <w:bottom w:val="none" w:sz="0" w:space="0" w:color="auto"/>
        <w:right w:val="none" w:sz="0" w:space="0" w:color="auto"/>
      </w:divBdr>
    </w:div>
    <w:div w:id="327367433">
      <w:bodyDiv w:val="1"/>
      <w:marLeft w:val="0"/>
      <w:marRight w:val="0"/>
      <w:marTop w:val="0"/>
      <w:marBottom w:val="0"/>
      <w:divBdr>
        <w:top w:val="none" w:sz="0" w:space="0" w:color="auto"/>
        <w:left w:val="none" w:sz="0" w:space="0" w:color="auto"/>
        <w:bottom w:val="none" w:sz="0" w:space="0" w:color="auto"/>
        <w:right w:val="none" w:sz="0" w:space="0" w:color="auto"/>
      </w:divBdr>
    </w:div>
    <w:div w:id="339432945">
      <w:bodyDiv w:val="1"/>
      <w:marLeft w:val="0"/>
      <w:marRight w:val="0"/>
      <w:marTop w:val="0"/>
      <w:marBottom w:val="0"/>
      <w:divBdr>
        <w:top w:val="none" w:sz="0" w:space="0" w:color="auto"/>
        <w:left w:val="none" w:sz="0" w:space="0" w:color="auto"/>
        <w:bottom w:val="none" w:sz="0" w:space="0" w:color="auto"/>
        <w:right w:val="none" w:sz="0" w:space="0" w:color="auto"/>
      </w:divBdr>
    </w:div>
    <w:div w:id="347369456">
      <w:bodyDiv w:val="1"/>
      <w:marLeft w:val="0"/>
      <w:marRight w:val="0"/>
      <w:marTop w:val="0"/>
      <w:marBottom w:val="0"/>
      <w:divBdr>
        <w:top w:val="none" w:sz="0" w:space="0" w:color="auto"/>
        <w:left w:val="none" w:sz="0" w:space="0" w:color="auto"/>
        <w:bottom w:val="none" w:sz="0" w:space="0" w:color="auto"/>
        <w:right w:val="none" w:sz="0" w:space="0" w:color="auto"/>
      </w:divBdr>
    </w:div>
    <w:div w:id="358556418">
      <w:bodyDiv w:val="1"/>
      <w:marLeft w:val="0"/>
      <w:marRight w:val="0"/>
      <w:marTop w:val="0"/>
      <w:marBottom w:val="0"/>
      <w:divBdr>
        <w:top w:val="none" w:sz="0" w:space="0" w:color="auto"/>
        <w:left w:val="none" w:sz="0" w:space="0" w:color="auto"/>
        <w:bottom w:val="none" w:sz="0" w:space="0" w:color="auto"/>
        <w:right w:val="none" w:sz="0" w:space="0" w:color="auto"/>
      </w:divBdr>
    </w:div>
    <w:div w:id="361977955">
      <w:bodyDiv w:val="1"/>
      <w:marLeft w:val="0"/>
      <w:marRight w:val="0"/>
      <w:marTop w:val="0"/>
      <w:marBottom w:val="0"/>
      <w:divBdr>
        <w:top w:val="none" w:sz="0" w:space="0" w:color="auto"/>
        <w:left w:val="none" w:sz="0" w:space="0" w:color="auto"/>
        <w:bottom w:val="none" w:sz="0" w:space="0" w:color="auto"/>
        <w:right w:val="none" w:sz="0" w:space="0" w:color="auto"/>
      </w:divBdr>
    </w:div>
    <w:div w:id="418135497">
      <w:bodyDiv w:val="1"/>
      <w:marLeft w:val="0"/>
      <w:marRight w:val="0"/>
      <w:marTop w:val="0"/>
      <w:marBottom w:val="0"/>
      <w:divBdr>
        <w:top w:val="none" w:sz="0" w:space="0" w:color="auto"/>
        <w:left w:val="none" w:sz="0" w:space="0" w:color="auto"/>
        <w:bottom w:val="none" w:sz="0" w:space="0" w:color="auto"/>
        <w:right w:val="none" w:sz="0" w:space="0" w:color="auto"/>
      </w:divBdr>
    </w:div>
    <w:div w:id="483819511">
      <w:bodyDiv w:val="1"/>
      <w:marLeft w:val="0"/>
      <w:marRight w:val="0"/>
      <w:marTop w:val="0"/>
      <w:marBottom w:val="0"/>
      <w:divBdr>
        <w:top w:val="none" w:sz="0" w:space="0" w:color="auto"/>
        <w:left w:val="none" w:sz="0" w:space="0" w:color="auto"/>
        <w:bottom w:val="none" w:sz="0" w:space="0" w:color="auto"/>
        <w:right w:val="none" w:sz="0" w:space="0" w:color="auto"/>
      </w:divBdr>
    </w:div>
    <w:div w:id="502741187">
      <w:bodyDiv w:val="1"/>
      <w:marLeft w:val="0"/>
      <w:marRight w:val="0"/>
      <w:marTop w:val="0"/>
      <w:marBottom w:val="0"/>
      <w:divBdr>
        <w:top w:val="none" w:sz="0" w:space="0" w:color="auto"/>
        <w:left w:val="none" w:sz="0" w:space="0" w:color="auto"/>
        <w:bottom w:val="none" w:sz="0" w:space="0" w:color="auto"/>
        <w:right w:val="none" w:sz="0" w:space="0" w:color="auto"/>
      </w:divBdr>
    </w:div>
    <w:div w:id="701126974">
      <w:bodyDiv w:val="1"/>
      <w:marLeft w:val="0"/>
      <w:marRight w:val="0"/>
      <w:marTop w:val="0"/>
      <w:marBottom w:val="0"/>
      <w:divBdr>
        <w:top w:val="none" w:sz="0" w:space="0" w:color="auto"/>
        <w:left w:val="none" w:sz="0" w:space="0" w:color="auto"/>
        <w:bottom w:val="none" w:sz="0" w:space="0" w:color="auto"/>
        <w:right w:val="none" w:sz="0" w:space="0" w:color="auto"/>
      </w:divBdr>
    </w:div>
    <w:div w:id="810437483">
      <w:bodyDiv w:val="1"/>
      <w:marLeft w:val="0"/>
      <w:marRight w:val="0"/>
      <w:marTop w:val="0"/>
      <w:marBottom w:val="0"/>
      <w:divBdr>
        <w:top w:val="none" w:sz="0" w:space="0" w:color="auto"/>
        <w:left w:val="none" w:sz="0" w:space="0" w:color="auto"/>
        <w:bottom w:val="none" w:sz="0" w:space="0" w:color="auto"/>
        <w:right w:val="none" w:sz="0" w:space="0" w:color="auto"/>
      </w:divBdr>
    </w:div>
    <w:div w:id="1023433164">
      <w:bodyDiv w:val="1"/>
      <w:marLeft w:val="0"/>
      <w:marRight w:val="0"/>
      <w:marTop w:val="0"/>
      <w:marBottom w:val="0"/>
      <w:divBdr>
        <w:top w:val="none" w:sz="0" w:space="0" w:color="auto"/>
        <w:left w:val="none" w:sz="0" w:space="0" w:color="auto"/>
        <w:bottom w:val="none" w:sz="0" w:space="0" w:color="auto"/>
        <w:right w:val="none" w:sz="0" w:space="0" w:color="auto"/>
      </w:divBdr>
    </w:div>
    <w:div w:id="1044599516">
      <w:bodyDiv w:val="1"/>
      <w:marLeft w:val="0"/>
      <w:marRight w:val="0"/>
      <w:marTop w:val="0"/>
      <w:marBottom w:val="0"/>
      <w:divBdr>
        <w:top w:val="none" w:sz="0" w:space="0" w:color="auto"/>
        <w:left w:val="none" w:sz="0" w:space="0" w:color="auto"/>
        <w:bottom w:val="none" w:sz="0" w:space="0" w:color="auto"/>
        <w:right w:val="none" w:sz="0" w:space="0" w:color="auto"/>
      </w:divBdr>
    </w:div>
    <w:div w:id="1060132737">
      <w:bodyDiv w:val="1"/>
      <w:marLeft w:val="0"/>
      <w:marRight w:val="0"/>
      <w:marTop w:val="0"/>
      <w:marBottom w:val="0"/>
      <w:divBdr>
        <w:top w:val="none" w:sz="0" w:space="0" w:color="auto"/>
        <w:left w:val="none" w:sz="0" w:space="0" w:color="auto"/>
        <w:bottom w:val="none" w:sz="0" w:space="0" w:color="auto"/>
        <w:right w:val="none" w:sz="0" w:space="0" w:color="auto"/>
      </w:divBdr>
    </w:div>
    <w:div w:id="1140532512">
      <w:bodyDiv w:val="1"/>
      <w:marLeft w:val="0"/>
      <w:marRight w:val="0"/>
      <w:marTop w:val="0"/>
      <w:marBottom w:val="0"/>
      <w:divBdr>
        <w:top w:val="none" w:sz="0" w:space="0" w:color="auto"/>
        <w:left w:val="none" w:sz="0" w:space="0" w:color="auto"/>
        <w:bottom w:val="none" w:sz="0" w:space="0" w:color="auto"/>
        <w:right w:val="none" w:sz="0" w:space="0" w:color="auto"/>
      </w:divBdr>
    </w:div>
    <w:div w:id="1148403465">
      <w:bodyDiv w:val="1"/>
      <w:marLeft w:val="0"/>
      <w:marRight w:val="0"/>
      <w:marTop w:val="0"/>
      <w:marBottom w:val="0"/>
      <w:divBdr>
        <w:top w:val="none" w:sz="0" w:space="0" w:color="auto"/>
        <w:left w:val="none" w:sz="0" w:space="0" w:color="auto"/>
        <w:bottom w:val="none" w:sz="0" w:space="0" w:color="auto"/>
        <w:right w:val="none" w:sz="0" w:space="0" w:color="auto"/>
      </w:divBdr>
    </w:div>
    <w:div w:id="1195968626">
      <w:bodyDiv w:val="1"/>
      <w:marLeft w:val="0"/>
      <w:marRight w:val="0"/>
      <w:marTop w:val="0"/>
      <w:marBottom w:val="0"/>
      <w:divBdr>
        <w:top w:val="none" w:sz="0" w:space="0" w:color="auto"/>
        <w:left w:val="none" w:sz="0" w:space="0" w:color="auto"/>
        <w:bottom w:val="none" w:sz="0" w:space="0" w:color="auto"/>
        <w:right w:val="none" w:sz="0" w:space="0" w:color="auto"/>
      </w:divBdr>
    </w:div>
    <w:div w:id="1200438161">
      <w:bodyDiv w:val="1"/>
      <w:marLeft w:val="0"/>
      <w:marRight w:val="0"/>
      <w:marTop w:val="0"/>
      <w:marBottom w:val="0"/>
      <w:divBdr>
        <w:top w:val="none" w:sz="0" w:space="0" w:color="auto"/>
        <w:left w:val="none" w:sz="0" w:space="0" w:color="auto"/>
        <w:bottom w:val="none" w:sz="0" w:space="0" w:color="auto"/>
        <w:right w:val="none" w:sz="0" w:space="0" w:color="auto"/>
      </w:divBdr>
    </w:div>
    <w:div w:id="1299846760">
      <w:bodyDiv w:val="1"/>
      <w:marLeft w:val="0"/>
      <w:marRight w:val="0"/>
      <w:marTop w:val="0"/>
      <w:marBottom w:val="0"/>
      <w:divBdr>
        <w:top w:val="none" w:sz="0" w:space="0" w:color="auto"/>
        <w:left w:val="none" w:sz="0" w:space="0" w:color="auto"/>
        <w:bottom w:val="none" w:sz="0" w:space="0" w:color="auto"/>
        <w:right w:val="none" w:sz="0" w:space="0" w:color="auto"/>
      </w:divBdr>
    </w:div>
    <w:div w:id="1310666255">
      <w:bodyDiv w:val="1"/>
      <w:marLeft w:val="0"/>
      <w:marRight w:val="0"/>
      <w:marTop w:val="0"/>
      <w:marBottom w:val="0"/>
      <w:divBdr>
        <w:top w:val="none" w:sz="0" w:space="0" w:color="auto"/>
        <w:left w:val="none" w:sz="0" w:space="0" w:color="auto"/>
        <w:bottom w:val="none" w:sz="0" w:space="0" w:color="auto"/>
        <w:right w:val="none" w:sz="0" w:space="0" w:color="auto"/>
      </w:divBdr>
    </w:div>
    <w:div w:id="1364936231">
      <w:bodyDiv w:val="1"/>
      <w:marLeft w:val="0"/>
      <w:marRight w:val="0"/>
      <w:marTop w:val="0"/>
      <w:marBottom w:val="0"/>
      <w:divBdr>
        <w:top w:val="none" w:sz="0" w:space="0" w:color="auto"/>
        <w:left w:val="none" w:sz="0" w:space="0" w:color="auto"/>
        <w:bottom w:val="none" w:sz="0" w:space="0" w:color="auto"/>
        <w:right w:val="none" w:sz="0" w:space="0" w:color="auto"/>
      </w:divBdr>
    </w:div>
    <w:div w:id="1389957078">
      <w:bodyDiv w:val="1"/>
      <w:marLeft w:val="0"/>
      <w:marRight w:val="0"/>
      <w:marTop w:val="0"/>
      <w:marBottom w:val="0"/>
      <w:divBdr>
        <w:top w:val="none" w:sz="0" w:space="0" w:color="auto"/>
        <w:left w:val="none" w:sz="0" w:space="0" w:color="auto"/>
        <w:bottom w:val="none" w:sz="0" w:space="0" w:color="auto"/>
        <w:right w:val="none" w:sz="0" w:space="0" w:color="auto"/>
      </w:divBdr>
    </w:div>
    <w:div w:id="1413506093">
      <w:bodyDiv w:val="1"/>
      <w:marLeft w:val="0"/>
      <w:marRight w:val="0"/>
      <w:marTop w:val="0"/>
      <w:marBottom w:val="0"/>
      <w:divBdr>
        <w:top w:val="none" w:sz="0" w:space="0" w:color="auto"/>
        <w:left w:val="none" w:sz="0" w:space="0" w:color="auto"/>
        <w:bottom w:val="none" w:sz="0" w:space="0" w:color="auto"/>
        <w:right w:val="none" w:sz="0" w:space="0" w:color="auto"/>
      </w:divBdr>
    </w:div>
    <w:div w:id="1441796232">
      <w:bodyDiv w:val="1"/>
      <w:marLeft w:val="0"/>
      <w:marRight w:val="0"/>
      <w:marTop w:val="0"/>
      <w:marBottom w:val="0"/>
      <w:divBdr>
        <w:top w:val="none" w:sz="0" w:space="0" w:color="auto"/>
        <w:left w:val="none" w:sz="0" w:space="0" w:color="auto"/>
        <w:bottom w:val="none" w:sz="0" w:space="0" w:color="auto"/>
        <w:right w:val="none" w:sz="0" w:space="0" w:color="auto"/>
      </w:divBdr>
    </w:div>
    <w:div w:id="1475295849">
      <w:bodyDiv w:val="1"/>
      <w:marLeft w:val="0"/>
      <w:marRight w:val="0"/>
      <w:marTop w:val="0"/>
      <w:marBottom w:val="0"/>
      <w:divBdr>
        <w:top w:val="none" w:sz="0" w:space="0" w:color="auto"/>
        <w:left w:val="none" w:sz="0" w:space="0" w:color="auto"/>
        <w:bottom w:val="none" w:sz="0" w:space="0" w:color="auto"/>
        <w:right w:val="none" w:sz="0" w:space="0" w:color="auto"/>
      </w:divBdr>
    </w:div>
    <w:div w:id="1564562153">
      <w:bodyDiv w:val="1"/>
      <w:marLeft w:val="0"/>
      <w:marRight w:val="0"/>
      <w:marTop w:val="0"/>
      <w:marBottom w:val="0"/>
      <w:divBdr>
        <w:top w:val="none" w:sz="0" w:space="0" w:color="auto"/>
        <w:left w:val="none" w:sz="0" w:space="0" w:color="auto"/>
        <w:bottom w:val="none" w:sz="0" w:space="0" w:color="auto"/>
        <w:right w:val="none" w:sz="0" w:space="0" w:color="auto"/>
      </w:divBdr>
    </w:div>
    <w:div w:id="1591308304">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709255901">
      <w:bodyDiv w:val="1"/>
      <w:marLeft w:val="0"/>
      <w:marRight w:val="0"/>
      <w:marTop w:val="0"/>
      <w:marBottom w:val="0"/>
      <w:divBdr>
        <w:top w:val="none" w:sz="0" w:space="0" w:color="auto"/>
        <w:left w:val="none" w:sz="0" w:space="0" w:color="auto"/>
        <w:bottom w:val="none" w:sz="0" w:space="0" w:color="auto"/>
        <w:right w:val="none" w:sz="0" w:space="0" w:color="auto"/>
      </w:divBdr>
    </w:div>
    <w:div w:id="1908033374">
      <w:bodyDiv w:val="1"/>
      <w:marLeft w:val="0"/>
      <w:marRight w:val="0"/>
      <w:marTop w:val="0"/>
      <w:marBottom w:val="0"/>
      <w:divBdr>
        <w:top w:val="none" w:sz="0" w:space="0" w:color="auto"/>
        <w:left w:val="none" w:sz="0" w:space="0" w:color="auto"/>
        <w:bottom w:val="none" w:sz="0" w:space="0" w:color="auto"/>
        <w:right w:val="none" w:sz="0" w:space="0" w:color="auto"/>
      </w:divBdr>
    </w:div>
    <w:div w:id="1975210458">
      <w:bodyDiv w:val="1"/>
      <w:marLeft w:val="0"/>
      <w:marRight w:val="0"/>
      <w:marTop w:val="0"/>
      <w:marBottom w:val="0"/>
      <w:divBdr>
        <w:top w:val="none" w:sz="0" w:space="0" w:color="auto"/>
        <w:left w:val="none" w:sz="0" w:space="0" w:color="auto"/>
        <w:bottom w:val="none" w:sz="0" w:space="0" w:color="auto"/>
        <w:right w:val="none" w:sz="0" w:space="0" w:color="auto"/>
      </w:divBdr>
    </w:div>
    <w:div w:id="1979340369">
      <w:bodyDiv w:val="1"/>
      <w:marLeft w:val="0"/>
      <w:marRight w:val="0"/>
      <w:marTop w:val="0"/>
      <w:marBottom w:val="0"/>
      <w:divBdr>
        <w:top w:val="none" w:sz="0" w:space="0" w:color="auto"/>
        <w:left w:val="none" w:sz="0" w:space="0" w:color="auto"/>
        <w:bottom w:val="none" w:sz="0" w:space="0" w:color="auto"/>
        <w:right w:val="none" w:sz="0" w:space="0" w:color="auto"/>
      </w:divBdr>
    </w:div>
    <w:div w:id="2043237862">
      <w:bodyDiv w:val="1"/>
      <w:marLeft w:val="0"/>
      <w:marRight w:val="0"/>
      <w:marTop w:val="0"/>
      <w:marBottom w:val="0"/>
      <w:divBdr>
        <w:top w:val="none" w:sz="0" w:space="0" w:color="auto"/>
        <w:left w:val="none" w:sz="0" w:space="0" w:color="auto"/>
        <w:bottom w:val="none" w:sz="0" w:space="0" w:color="auto"/>
        <w:right w:val="none" w:sz="0" w:space="0" w:color="auto"/>
      </w:divBdr>
    </w:div>
    <w:div w:id="2053069049">
      <w:bodyDiv w:val="1"/>
      <w:marLeft w:val="0"/>
      <w:marRight w:val="0"/>
      <w:marTop w:val="0"/>
      <w:marBottom w:val="0"/>
      <w:divBdr>
        <w:top w:val="none" w:sz="0" w:space="0" w:color="auto"/>
        <w:left w:val="none" w:sz="0" w:space="0" w:color="auto"/>
        <w:bottom w:val="none" w:sz="0" w:space="0" w:color="auto"/>
        <w:right w:val="none" w:sz="0" w:space="0" w:color="auto"/>
      </w:divBdr>
    </w:div>
    <w:div w:id="20919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377749C02694D8387CF80CA4E3865" ma:contentTypeVersion="0" ma:contentTypeDescription="Create a new document." ma:contentTypeScope="" ma:versionID="f35655393524a15e9a2a6ecf2c86c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B11C3-8494-4014-AE7A-E4BFD77D9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4678EE-D6D4-430C-90CF-CFFF48AD64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DBDE939B-34F9-4B67-A9B8-759C1E9D1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astd</Company>
  <LinksUpToDate>false</LinksUpToDate>
  <CharactersWithSpaces>3167</CharactersWithSpaces>
  <SharedDoc>false</SharedDoc>
  <HLinks>
    <vt:vector size="48" baseType="variant">
      <vt:variant>
        <vt:i4>1769481</vt:i4>
      </vt:variant>
      <vt:variant>
        <vt:i4>21</vt:i4>
      </vt:variant>
      <vt:variant>
        <vt:i4>0</vt:i4>
      </vt:variant>
      <vt:variant>
        <vt:i4>5</vt:i4>
      </vt:variant>
      <vt:variant>
        <vt:lpwstr>http://www.astd.org/Members/Chapters/Chapter-Leader-Community/Leadership-Development</vt:lpwstr>
      </vt:variant>
      <vt:variant>
        <vt:lpwstr/>
      </vt:variant>
      <vt:variant>
        <vt:i4>4456538</vt:i4>
      </vt:variant>
      <vt:variant>
        <vt:i4>18</vt:i4>
      </vt:variant>
      <vt:variant>
        <vt:i4>0</vt:i4>
      </vt:variant>
      <vt:variant>
        <vt:i4>5</vt:i4>
      </vt:variant>
      <vt:variant>
        <vt:lpwstr>http://www.astd.org/Members/Chapters/Chapter-Leader-Community/Resources/Toolkits</vt:lpwstr>
      </vt:variant>
      <vt:variant>
        <vt:lpwstr/>
      </vt:variant>
      <vt:variant>
        <vt:i4>524366</vt:i4>
      </vt:variant>
      <vt:variant>
        <vt:i4>15</vt:i4>
      </vt:variant>
      <vt:variant>
        <vt:i4>0</vt:i4>
      </vt:variant>
      <vt:variant>
        <vt:i4>5</vt:i4>
      </vt:variant>
      <vt:variant>
        <vt:lpwstr>http://www.astd.org/Members/Chapters/Chapter-Leader-Community/Communications</vt:lpwstr>
      </vt:variant>
      <vt:variant>
        <vt:lpwstr/>
      </vt:variant>
      <vt:variant>
        <vt:i4>4194371</vt:i4>
      </vt:variant>
      <vt:variant>
        <vt:i4>12</vt:i4>
      </vt:variant>
      <vt:variant>
        <vt:i4>0</vt:i4>
      </vt:variant>
      <vt:variant>
        <vt:i4>5</vt:i4>
      </vt:variant>
      <vt:variant>
        <vt:lpwstr>http://www.astd.org/Members/Chapters/Chapter-Leader-Community</vt:lpwstr>
      </vt:variant>
      <vt:variant>
        <vt:lpwstr/>
      </vt:variant>
      <vt:variant>
        <vt:i4>3276845</vt:i4>
      </vt:variant>
      <vt:variant>
        <vt:i4>9</vt:i4>
      </vt:variant>
      <vt:variant>
        <vt:i4>0</vt:i4>
      </vt:variant>
      <vt:variant>
        <vt:i4>5</vt:i4>
      </vt:variant>
      <vt:variant>
        <vt:lpwstr>http://www.astd.org/Members/Chapters/Chapter-Leader-Community/Resources/SOS</vt:lpwstr>
      </vt:variant>
      <vt:variant>
        <vt:lpwstr/>
      </vt:variant>
      <vt:variant>
        <vt:i4>4784198</vt:i4>
      </vt:variant>
      <vt:variant>
        <vt:i4>6</vt:i4>
      </vt:variant>
      <vt:variant>
        <vt:i4>0</vt:i4>
      </vt:variant>
      <vt:variant>
        <vt:i4>5</vt:i4>
      </vt:variant>
      <vt:variant>
        <vt:lpwstr>http://www.astd.org/Members/Chapters/Chapter-Leader-Community/Chapter-Administration</vt:lpwstr>
      </vt:variant>
      <vt:variant>
        <vt:lpwstr/>
      </vt:variant>
      <vt:variant>
        <vt:i4>2097254</vt:i4>
      </vt:variant>
      <vt:variant>
        <vt:i4>3</vt:i4>
      </vt:variant>
      <vt:variant>
        <vt:i4>0</vt:i4>
      </vt:variant>
      <vt:variant>
        <vt:i4>5</vt:i4>
      </vt:variant>
      <vt:variant>
        <vt:lpwstr>http://www.astd.org/Members/Chapters/Chapter-Leader-Community/Resources/National-Advisors-for-Chapters</vt:lpwstr>
      </vt:variant>
      <vt:variant>
        <vt:lpwstr/>
      </vt:variant>
      <vt:variant>
        <vt:i4>1769503</vt:i4>
      </vt:variant>
      <vt:variant>
        <vt:i4>0</vt:i4>
      </vt:variant>
      <vt:variant>
        <vt:i4>0</vt:i4>
      </vt:variant>
      <vt:variant>
        <vt:i4>5</vt:i4>
      </vt:variant>
      <vt:variant>
        <vt:lpwstr>http://www.astd.org/Members/Chapters/Chapter-Leader-Community/Resources/Chapter-Services-Team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Eder</dc:creator>
  <cp:lastModifiedBy>Alicia Arrington</cp:lastModifiedBy>
  <cp:revision>2</cp:revision>
  <cp:lastPrinted>2013-02-05T20:09:00Z</cp:lastPrinted>
  <dcterms:created xsi:type="dcterms:W3CDTF">2018-07-16T13:40:00Z</dcterms:created>
  <dcterms:modified xsi:type="dcterms:W3CDTF">2018-07-16T13:40:00Z</dcterms:modified>
</cp:coreProperties>
</file>