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Pr>
        <w:drawing>
          <wp:inline distB="0" distT="0" distL="0" distR="0">
            <wp:extent cx="2333625" cy="742950"/>
            <wp:effectExtent b="0" l="0" r="0" t="0"/>
            <wp:docPr descr="Picture1" id="3" name="image1.png"/>
            <a:graphic>
              <a:graphicData uri="http://schemas.openxmlformats.org/drawingml/2006/picture">
                <pic:pic>
                  <pic:nvPicPr>
                    <pic:cNvPr descr="Picture1" id="0" name="image1.png"/>
                    <pic:cNvPicPr preferRelativeResize="0"/>
                  </pic:nvPicPr>
                  <pic:blipFill>
                    <a:blip r:embed="rId7"/>
                    <a:srcRect b="0" l="0" r="0" t="0"/>
                    <a:stretch>
                      <a:fillRect/>
                    </a:stretch>
                  </pic:blipFill>
                  <pic:spPr>
                    <a:xfrm>
                      <a:off x="0" y="0"/>
                      <a:ext cx="2333625"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Chapter Leader Position Description: Vice President of Marketing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Position Summary: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Vice President of Marketing oversees activities related to communication among the Chapter members at large and communication with the community and other professional associations. Additionally, this position oversees activities related to the marketing of chapter initiatives.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 Commitment: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One Year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Estimated Time Requirements per month:</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 responsibilities of the position and participate in communications about chapter issues: 5 hours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 monthly report : 1-2 hours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 in at least one chapter-wide committee: 2 hours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monthly board meetings: 1.5 hours plus travel time for in-person meetings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monthly chapter meetings when possible: 2 hours plus travel time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Annual Chapter Leaders (ALC) conference (optional)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Responsibilities: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Compliance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Ensures that the chapter adheres to ATD branding guidelines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External Communications &amp; Marketing</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 Chapter publicity and media relations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Market special projects (ex. Workshops, ATD certificate programs)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Internal Communications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Ensures a communication piece is sent to members at least once each month and that at least once a quarter, chapter communications include promotion of national programs and initiatives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goals for maintaining and improving internal Chapter communications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on communications-related topics to Board</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Oversee person or persons responsible for production of newsletter; solicitation of general-interest articles, letters from the President, articles promoting ATD and chapter activities, reviews of previous meetings, membership updates, etc.</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Coordinate communication activities with related activities of Membership, Programs &amp; Events, and other offices as needed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Training</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Recruit and train incoming VP of Marketing</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Recruits and trains Directors to support marketing functions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Stays current with ATD strategies and operations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Partners with other committees (membership, programs) to highlight the value to becoming a member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Research</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Tracks marketing trends from chapter communications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Advise Board of market trends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General</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be asked to write articles for newsletter</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and promote CARE and the strategic goals and action plans of the chapter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Board Participation</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Reports all marketing and communication activity to the board on a regular basis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Reports on marketing goals and progress of chapter each January at membership meeting and each month at board meetings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Participates in monthly board meetings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Attends chapter meetings, ATD International Conference &amp; Exposition, and ATD Chapter Leaders Conference (ALC), as available</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Participates in other chapter events, committee meetings, and conferences as available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Represents chapter professionally and ethically in all business functions/organizational activities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Qualifications: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 of Greater Richmond ATD Chapter</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 of national ATD, preferred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Skilled in written and verbal communication, personal interaction, and problem-solving in a team environment</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plan, organize, and execute activities as required by the position</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complete projects within established timeframes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delegate tasks and monitor follow-through</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attract and lead committee members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Willingness to advocate for the chapter and represent chapter professionally and ethically in all business functions/organizational activities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Time to attend board meetings and other chapter functions as required by this position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Benefits: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Paid membership for national ATD</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Paid membership for Greater Richmond ATD Chapter</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Paid attendance for Greater Richmond chapter events</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ALC conference and hotel registrations (when appropriate)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63B89"/>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C0338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rsid w:val="00B63B89"/>
    <w:rPr>
      <w:color w:val="0000ff"/>
      <w:u w:val="single"/>
    </w:rPr>
  </w:style>
  <w:style w:type="character" w:styleId="FollowedHyperlink">
    <w:name w:val="FollowedHyperlink"/>
    <w:rsid w:val="00783C95"/>
    <w:rPr>
      <w:color w:val="800080"/>
      <w:u w:val="single"/>
    </w:rPr>
  </w:style>
  <w:style w:type="paragraph" w:styleId="BalloonText">
    <w:name w:val="Balloon Text"/>
    <w:basedOn w:val="Normal"/>
    <w:link w:val="BalloonTextChar"/>
    <w:rsid w:val="000722A0"/>
    <w:rPr>
      <w:rFonts w:ascii="Tahoma" w:cs="Tahoma" w:hAnsi="Tahoma"/>
      <w:sz w:val="16"/>
      <w:szCs w:val="16"/>
    </w:rPr>
  </w:style>
  <w:style w:type="character" w:styleId="BalloonTextChar" w:customStyle="1">
    <w:name w:val="Balloon Text Char"/>
    <w:basedOn w:val="DefaultParagraphFont"/>
    <w:link w:val="BalloonText"/>
    <w:rsid w:val="000722A0"/>
    <w:rPr>
      <w:rFonts w:ascii="Tahoma" w:cs="Tahoma" w:hAnsi="Tahoma"/>
      <w:sz w:val="16"/>
      <w:szCs w:val="16"/>
    </w:rPr>
  </w:style>
  <w:style w:type="paragraph" w:styleId="NormalWeb">
    <w:name w:val="Normal (Web)"/>
    <w:basedOn w:val="Normal"/>
    <w:uiPriority w:val="99"/>
    <w:semiHidden w:val="1"/>
    <w:unhideWhenUsed w:val="1"/>
    <w:rsid w:val="00A061A4"/>
    <w:pPr>
      <w:spacing w:after="100" w:afterAutospacing="1" w:before="100" w:beforeAutospacing="1"/>
    </w:pPr>
  </w:style>
  <w:style w:type="paragraph" w:styleId="ATDTitle" w:customStyle="1">
    <w:name w:val="ATD Title"/>
    <w:basedOn w:val="Normal"/>
    <w:qFormat w:val="1"/>
    <w:rsid w:val="000279B9"/>
    <w:pPr>
      <w:spacing w:after="240" w:before="240"/>
      <w:jc w:val="center"/>
    </w:pPr>
    <w:rPr>
      <w:rFonts w:ascii="Calibri" w:cs="Calibri" w:hAnsi="Calibri"/>
      <w:b w:val="1"/>
    </w:rPr>
  </w:style>
  <w:style w:type="paragraph" w:styleId="ATDHeading1" w:customStyle="1">
    <w:name w:val="ATD Heading 1"/>
    <w:basedOn w:val="NormalWeb"/>
    <w:qFormat w:val="1"/>
    <w:rsid w:val="00100A48"/>
    <w:pPr>
      <w:spacing w:after="0" w:afterAutospacing="0" w:before="240" w:beforeAutospacing="0"/>
    </w:pPr>
    <w:rPr>
      <w:rFonts w:ascii="Calibri" w:cs="Calibri" w:hAnsi="Calibri"/>
      <w:b w:val="1"/>
      <w:bCs w:val="1"/>
      <w:color w:val="000000"/>
    </w:rPr>
  </w:style>
  <w:style w:type="paragraph" w:styleId="ATDBullets" w:customStyle="1">
    <w:name w:val="ATD Bullets"/>
    <w:basedOn w:val="NormalWeb"/>
    <w:qFormat w:val="1"/>
    <w:rsid w:val="000279B9"/>
    <w:pPr>
      <w:numPr>
        <w:numId w:val="1"/>
      </w:numPr>
      <w:spacing w:after="0" w:afterAutospacing="0" w:before="0" w:beforeAutospacing="0"/>
    </w:pPr>
    <w:rPr>
      <w:rFonts w:ascii="Calibri" w:cs="Calibri" w:hAnsi="Calibri"/>
      <w:color w:val="000000"/>
    </w:rPr>
  </w:style>
  <w:style w:type="paragraph" w:styleId="ATDHeading2" w:customStyle="1">
    <w:name w:val="ATD Heading 2"/>
    <w:basedOn w:val="ATDHeading1"/>
    <w:rsid w:val="004E5E4E"/>
    <w:pPr>
      <w:ind w:left="720"/>
    </w:pPr>
    <w:rPr>
      <w:rFonts w:cs="Times New Roman"/>
      <w:szCs w:val="20"/>
    </w:rPr>
  </w:style>
  <w:style w:type="paragraph" w:styleId="ATDBulletsHeading2" w:customStyle="1">
    <w:name w:val="ATD Bullets Heading 2"/>
    <w:basedOn w:val="ATDBullets"/>
    <w:qFormat w:val="1"/>
    <w:rsid w:val="0080418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wtZUrytKEA2njEE/td3kJaaOUA==">AMUW2mXddFDpaA1B7PO2RVQPApWN/YfP0ME6nhxB4copqymiAnWtA1wLW7AzNr23w1tYTQ7YWTEeJrkLk7Am4hCw1ht5zrIwiz6Zm0kSY7ibJDX7qp4QfbOHu1QYffYM9wMUnMdzVH0C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2018-07-16T13:54:00Z</dcterms:created>
  <dc:creator>Renee Eder</dc:creator>
</cp:coreProperties>
</file>