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46840" w14:textId="77777777" w:rsidR="00EA3FB1" w:rsidRDefault="005B77E6">
      <w:r>
        <w:rPr>
          <w:noProof/>
        </w:rPr>
        <w:drawing>
          <wp:inline distT="0" distB="0" distL="0" distR="0" wp14:anchorId="095EEB80" wp14:editId="197D3045">
            <wp:extent cx="2333625" cy="742950"/>
            <wp:effectExtent l="0" t="0" r="0" b="0"/>
            <wp:docPr id="3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20690C" w14:textId="77777777" w:rsidR="00EA3FB1" w:rsidRDefault="005B77E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Chapter Leader Position Description: Director of Communities of Practice (CoP)</w:t>
      </w:r>
    </w:p>
    <w:p w14:paraId="746AA655" w14:textId="77777777" w:rsidR="00EA3FB1" w:rsidRDefault="005B77E6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firstLine="0"/>
        <w:rPr>
          <w:b/>
          <w:color w:val="000000"/>
        </w:rPr>
      </w:pPr>
      <w:r>
        <w:rPr>
          <w:b/>
          <w:color w:val="000000"/>
        </w:rPr>
        <w:t>Position Summary:</w:t>
      </w:r>
    </w:p>
    <w:p w14:paraId="496DA879" w14:textId="77777777" w:rsidR="005A18F8" w:rsidRDefault="005A18F8" w:rsidP="005A18F8">
      <w:pPr>
        <w:ind w:left="0" w:firstLine="0"/>
      </w:pPr>
    </w:p>
    <w:p w14:paraId="406C3CDC" w14:textId="0129BD50" w:rsidR="00EA3FB1" w:rsidRDefault="005B77E6" w:rsidP="005A18F8">
      <w:pPr>
        <w:ind w:left="0" w:firstLine="0"/>
        <w:rPr>
          <w:b/>
        </w:rPr>
      </w:pPr>
      <w:r>
        <w:t xml:space="preserve">This position reports to the Executive VP of Professional Development. In this role, you will </w:t>
      </w:r>
      <w:r w:rsidR="005A18F8">
        <w:t xml:space="preserve">serve as a liaison between the board and the Community of Practice volunteer leaders. </w:t>
      </w:r>
      <w:r>
        <w:t xml:space="preserve"> </w:t>
      </w:r>
      <w:r>
        <w:t>The “community” is a self-selected network of individuals who share a passion for learning more deeply about some aspect of their work. They join with others to advance their understanding</w:t>
      </w:r>
      <w:r>
        <w:t xml:space="preserve"> and “build bridges” so that others understand their perspectives. In a community of practice, participants come together to intentionally learn from and share practices and ideas with each other. </w:t>
      </w:r>
      <w:r w:rsidR="005A18F8">
        <w:t xml:space="preserve">At ATD we refer to our Communities of Practice as Special Interest Groups (SIGs), Geographical Interest Groups </w:t>
      </w:r>
      <w:r w:rsidR="005A18F8">
        <w:br/>
        <w:t>(GIGs), Mentor Interest Group (MIG) and CPTD and</w:t>
      </w:r>
      <w:r>
        <w:t>/or</w:t>
      </w:r>
      <w:r w:rsidR="005A18F8">
        <w:t xml:space="preserve"> APTD Study Group(s).</w:t>
      </w:r>
    </w:p>
    <w:p w14:paraId="2CF2B853" w14:textId="77777777" w:rsidR="008F5B9E" w:rsidRDefault="008F5B9E" w:rsidP="008F5B9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</w:rPr>
      </w:pPr>
    </w:p>
    <w:p w14:paraId="4245BEF7" w14:textId="1CE23407" w:rsidR="008F5B9E" w:rsidRDefault="005B77E6" w:rsidP="008F5B9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</w:rPr>
      </w:pPr>
      <w:r>
        <w:rPr>
          <w:b/>
          <w:color w:val="000000"/>
        </w:rPr>
        <w:t>Time Commitment:</w:t>
      </w:r>
    </w:p>
    <w:p w14:paraId="0A94A293" w14:textId="209FF0A2" w:rsidR="00EA3FB1" w:rsidRDefault="008F5B9E" w:rsidP="008F5B9E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b/>
          <w:color w:val="000000"/>
        </w:rPr>
        <w:t xml:space="preserve">      </w:t>
      </w:r>
      <w:r w:rsidR="005B77E6">
        <w:rPr>
          <w:b/>
          <w:color w:val="000000"/>
        </w:rPr>
        <w:t>Term</w:t>
      </w:r>
      <w:r w:rsidR="005B77E6">
        <w:rPr>
          <w:color w:val="000000"/>
        </w:rPr>
        <w:t>: One Year</w:t>
      </w:r>
    </w:p>
    <w:p w14:paraId="032D91A9" w14:textId="77777777" w:rsidR="00EA3FB1" w:rsidRDefault="005B77E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0"/>
        <w:rPr>
          <w:b/>
          <w:color w:val="000000"/>
        </w:rPr>
      </w:pPr>
      <w:r>
        <w:rPr>
          <w:b/>
          <w:color w:val="000000"/>
        </w:rPr>
        <w:t>Estimated Time Requirements per month:</w:t>
      </w:r>
    </w:p>
    <w:p w14:paraId="0639B2FA" w14:textId="77777777" w:rsidR="00EA3FB1" w:rsidRDefault="005B7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Perform responsibilities of the position and participate in communications about chapter issues: </w:t>
      </w:r>
      <w:r>
        <w:t>6</w:t>
      </w:r>
      <w:r>
        <w:rPr>
          <w:color w:val="000000"/>
        </w:rPr>
        <w:t xml:space="preserve"> hours</w:t>
      </w:r>
    </w:p>
    <w:p w14:paraId="6E93C53C" w14:textId="77777777" w:rsidR="00EA3FB1" w:rsidRDefault="005B77E6">
      <w:pPr>
        <w:numPr>
          <w:ilvl w:val="0"/>
          <w:numId w:val="3"/>
        </w:numPr>
      </w:pPr>
      <w:r>
        <w:t>Attend monthly board meeting: 1.5 hours plus travel time</w:t>
      </w:r>
    </w:p>
    <w:p w14:paraId="36028A45" w14:textId="77777777" w:rsidR="00EA3FB1" w:rsidRDefault="005B77E6">
      <w:pPr>
        <w:numPr>
          <w:ilvl w:val="0"/>
          <w:numId w:val="5"/>
        </w:numPr>
      </w:pPr>
      <w:r>
        <w:t>Attend monthly chapter meetings and/or Special Interest Group meetings, when possible: 2 hours</w:t>
      </w:r>
      <w:r>
        <w:t xml:space="preserve"> plus travel time and additional time to cover setup and breakdown as needed</w:t>
      </w:r>
    </w:p>
    <w:p w14:paraId="1A7F50F6" w14:textId="77777777" w:rsidR="00EA3FB1" w:rsidRDefault="005B7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Participate in at least one chapter-wide committee: 2 hours</w:t>
      </w:r>
    </w:p>
    <w:p w14:paraId="2151A351" w14:textId="77777777" w:rsidR="00EA3FB1" w:rsidRDefault="005B7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Attend Annual Chapter Leaders (ALC) conference (</w:t>
      </w:r>
      <w:r>
        <w:t>strongly recommended</w:t>
      </w:r>
      <w:r>
        <w:rPr>
          <w:color w:val="000000"/>
        </w:rPr>
        <w:t>)</w:t>
      </w:r>
    </w:p>
    <w:p w14:paraId="53F32BDF" w14:textId="77777777" w:rsidR="00EA3FB1" w:rsidRDefault="005B77E6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firstLine="0"/>
        <w:rPr>
          <w:b/>
          <w:color w:val="000000"/>
        </w:rPr>
      </w:pPr>
      <w:r>
        <w:rPr>
          <w:b/>
          <w:color w:val="000000"/>
        </w:rPr>
        <w:t>Responsibilities:</w:t>
      </w:r>
    </w:p>
    <w:p w14:paraId="32E6F4DC" w14:textId="77777777" w:rsidR="00EA3FB1" w:rsidRDefault="005B7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  <w:rPr>
          <w:color w:val="333333"/>
        </w:rPr>
      </w:pPr>
      <w:r>
        <w:rPr>
          <w:color w:val="333333"/>
        </w:rPr>
        <w:t xml:space="preserve">Provide leadership </w:t>
      </w:r>
      <w:r>
        <w:rPr>
          <w:color w:val="333333"/>
        </w:rPr>
        <w:t>to</w:t>
      </w:r>
      <w:r>
        <w:rPr>
          <w:color w:val="333333"/>
        </w:rPr>
        <w:t xml:space="preserve"> CoP leaders and knowledge management efforts </w:t>
      </w:r>
    </w:p>
    <w:p w14:paraId="614C7682" w14:textId="77777777" w:rsidR="00EA3FB1" w:rsidRDefault="005B7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33333"/>
        </w:rPr>
      </w:pPr>
      <w:r>
        <w:rPr>
          <w:color w:val="333333"/>
        </w:rPr>
        <w:t>Work with the rest of the team to coordinate activities</w:t>
      </w:r>
    </w:p>
    <w:p w14:paraId="4D6B4A38" w14:textId="77777777" w:rsidR="00EA3FB1" w:rsidRDefault="005B77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rPr>
          <w:color w:val="333333"/>
        </w:rPr>
      </w:pPr>
      <w:r>
        <w:rPr>
          <w:color w:val="333333"/>
        </w:rPr>
        <w:t>Leverage lessons learned, undertaking regular outreach to community members including through one-on-one interactions to ensure engagement</w:t>
      </w:r>
    </w:p>
    <w:p w14:paraId="280B1CE3" w14:textId="6A52708C" w:rsidR="00EA3FB1" w:rsidRDefault="005B77E6">
      <w:pPr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t>Provide support to CoP members, including responding to requests for information</w:t>
      </w:r>
      <w:r>
        <w:rPr>
          <w:color w:val="333333"/>
        </w:rPr>
        <w:t xml:space="preserve">, delegating to the appropriate </w:t>
      </w:r>
      <w:r w:rsidR="005A18F8">
        <w:rPr>
          <w:color w:val="333333"/>
        </w:rPr>
        <w:t>volunteer</w:t>
      </w:r>
      <w:r>
        <w:rPr>
          <w:color w:val="333333"/>
        </w:rPr>
        <w:t xml:space="preserve"> l</w:t>
      </w:r>
      <w:r>
        <w:rPr>
          <w:color w:val="333333"/>
        </w:rPr>
        <w:t xml:space="preserve">eader </w:t>
      </w:r>
      <w:r>
        <w:rPr>
          <w:color w:val="333333"/>
        </w:rPr>
        <w:t>and supporting logistics for CoP-related events</w:t>
      </w:r>
    </w:p>
    <w:p w14:paraId="4D600270" w14:textId="77777777" w:rsidR="00EA3FB1" w:rsidRDefault="005B77E6">
      <w:pPr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t>Support facilitation of CoP meetings, on-line and in-person</w:t>
      </w:r>
    </w:p>
    <w:p w14:paraId="774A5195" w14:textId="77777777" w:rsidR="00EA3FB1" w:rsidRDefault="005B77E6">
      <w:pPr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t>Maintain online platforms to support virtual PCs and provide remote user support as needed</w:t>
      </w:r>
    </w:p>
    <w:p w14:paraId="7928CB98" w14:textId="77777777" w:rsidR="00EA3FB1" w:rsidRDefault="005B77E6">
      <w:pPr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lastRenderedPageBreak/>
        <w:t>Set up and manage online events (e. g. webinars, wo</w:t>
      </w:r>
      <w:r>
        <w:rPr>
          <w:color w:val="333333"/>
        </w:rPr>
        <w:t>rking groups) and info</w:t>
      </w:r>
    </w:p>
    <w:p w14:paraId="78A9C4B4" w14:textId="77777777" w:rsidR="00EA3FB1" w:rsidRDefault="005B77E6">
      <w:pPr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t>Support the implementation of chapter capacity development activities</w:t>
      </w:r>
    </w:p>
    <w:p w14:paraId="23EC35E9" w14:textId="77777777" w:rsidR="00EA3FB1" w:rsidRDefault="00EA3F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90"/>
        <w:ind w:left="1080" w:firstLine="0"/>
        <w:rPr>
          <w:rFonts w:ascii="Arial" w:eastAsia="Arial" w:hAnsi="Arial" w:cs="Arial"/>
          <w:color w:val="333333"/>
          <w:sz w:val="23"/>
          <w:szCs w:val="23"/>
        </w:rPr>
      </w:pPr>
    </w:p>
    <w:p w14:paraId="37DD03B0" w14:textId="77777777" w:rsidR="00EA3FB1" w:rsidRDefault="005B77E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0"/>
        <w:rPr>
          <w:b/>
          <w:color w:val="000000"/>
        </w:rPr>
      </w:pPr>
      <w:r>
        <w:rPr>
          <w:b/>
          <w:color w:val="000000"/>
        </w:rPr>
        <w:t>Training</w:t>
      </w:r>
    </w:p>
    <w:p w14:paraId="34E33AD3" w14:textId="77777777" w:rsidR="00EA3FB1" w:rsidRDefault="005B77E6" w:rsidP="005A1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Create internal processes for SIG and GIG marketing</w:t>
      </w:r>
    </w:p>
    <w:p w14:paraId="0C5479DC" w14:textId="1E61155C" w:rsidR="00EA3FB1" w:rsidRDefault="005B77E6" w:rsidP="005A1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Recruit and train </w:t>
      </w:r>
      <w:r w:rsidR="005A18F8">
        <w:rPr>
          <w:color w:val="000000"/>
        </w:rPr>
        <w:t xml:space="preserve"> Cop Leaders to include </w:t>
      </w:r>
      <w:r>
        <w:rPr>
          <w:color w:val="000000"/>
        </w:rPr>
        <w:t>incoming Director of CoP</w:t>
      </w:r>
    </w:p>
    <w:p w14:paraId="1FD3B228" w14:textId="77777777" w:rsidR="00EA3FB1" w:rsidRDefault="005B77E6" w:rsidP="005A18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Update personal knowledge of ATD strategies and operations </w:t>
      </w:r>
    </w:p>
    <w:p w14:paraId="17667C14" w14:textId="77777777" w:rsidR="00EA3FB1" w:rsidRDefault="005B77E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0"/>
        <w:rPr>
          <w:b/>
          <w:color w:val="000000"/>
        </w:rPr>
      </w:pPr>
      <w:r>
        <w:rPr>
          <w:b/>
          <w:color w:val="000000"/>
        </w:rPr>
        <w:t>General</w:t>
      </w:r>
    </w:p>
    <w:p w14:paraId="51B2D30C" w14:textId="77777777" w:rsidR="00EA3FB1" w:rsidRDefault="005B7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Support and promote CARE and the strategic goals and action plans of the chapter </w:t>
      </w:r>
    </w:p>
    <w:p w14:paraId="54574DA6" w14:textId="77777777" w:rsidR="00EA3FB1" w:rsidRDefault="00EA3FB1">
      <w:pPr>
        <w:pBdr>
          <w:top w:val="nil"/>
          <w:left w:val="nil"/>
          <w:bottom w:val="nil"/>
          <w:right w:val="nil"/>
          <w:between w:val="nil"/>
        </w:pBdr>
        <w:ind w:left="1170" w:hanging="810"/>
        <w:rPr>
          <w:b/>
          <w:color w:val="000000"/>
        </w:rPr>
      </w:pPr>
    </w:p>
    <w:p w14:paraId="344AAE6D" w14:textId="77777777" w:rsidR="00EA3FB1" w:rsidRDefault="005B77E6">
      <w:pPr>
        <w:pBdr>
          <w:top w:val="nil"/>
          <w:left w:val="nil"/>
          <w:bottom w:val="nil"/>
          <w:right w:val="nil"/>
          <w:between w:val="nil"/>
        </w:pBdr>
        <w:ind w:left="1170" w:firstLine="720"/>
        <w:rPr>
          <w:b/>
          <w:color w:val="000000"/>
        </w:rPr>
      </w:pPr>
      <w:r>
        <w:rPr>
          <w:b/>
          <w:color w:val="000000"/>
        </w:rPr>
        <w:t>Board Participation</w:t>
      </w:r>
    </w:p>
    <w:p w14:paraId="30124C43" w14:textId="77777777" w:rsidR="00EA3FB1" w:rsidRDefault="005B7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Reports program data and outcomes to the VP of Programs on a regular basis</w:t>
      </w:r>
    </w:p>
    <w:p w14:paraId="490476D0" w14:textId="77777777" w:rsidR="00EA3FB1" w:rsidRDefault="005B7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Participates in monthly board meetings</w:t>
      </w:r>
    </w:p>
    <w:p w14:paraId="4B4EE68C" w14:textId="77777777" w:rsidR="00EA3FB1" w:rsidRDefault="005B7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Attends chapter meetings, ATD International Conference &amp; Exposition, and ATD Chapter Leaders Conference (ALC), as available</w:t>
      </w:r>
    </w:p>
    <w:p w14:paraId="2CEF72A9" w14:textId="77777777" w:rsidR="00EA3FB1" w:rsidRDefault="005B7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Participates in other chapter events, committee meetings, and conferences as available</w:t>
      </w:r>
    </w:p>
    <w:p w14:paraId="790E8326" w14:textId="77777777" w:rsidR="00EA3FB1" w:rsidRDefault="005B77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Represents chapter professionally and ethical</w:t>
      </w:r>
      <w:r>
        <w:rPr>
          <w:color w:val="000000"/>
        </w:rPr>
        <w:t>ly in all business functions/organizational activities</w:t>
      </w:r>
    </w:p>
    <w:p w14:paraId="3CCA4D21" w14:textId="77777777" w:rsidR="00EA3FB1" w:rsidRDefault="005B77E6">
      <w:pPr>
        <w:spacing w:before="240"/>
        <w:rPr>
          <w:b/>
        </w:rPr>
      </w:pPr>
      <w:r>
        <w:rPr>
          <w:b/>
        </w:rPr>
        <w:t>Qualifications:</w:t>
      </w:r>
    </w:p>
    <w:p w14:paraId="37FDBC70" w14:textId="77777777" w:rsidR="00EA3FB1" w:rsidRDefault="005B77E6">
      <w:pPr>
        <w:numPr>
          <w:ilvl w:val="0"/>
          <w:numId w:val="6"/>
        </w:numPr>
      </w:pPr>
      <w:r>
        <w:t>Member of Greater Richmond ATD Chapter (required)</w:t>
      </w:r>
    </w:p>
    <w:p w14:paraId="65C24792" w14:textId="07F99E42" w:rsidR="00EA3FB1" w:rsidRDefault="005A18F8">
      <w:pPr>
        <w:numPr>
          <w:ilvl w:val="0"/>
          <w:numId w:val="6"/>
        </w:numPr>
      </w:pPr>
      <w:r>
        <w:t>Strong work ethic, self-directed, and high degree of diplomacy with proven attention to detail</w:t>
      </w:r>
      <w:r>
        <w:t xml:space="preserve"> </w:t>
      </w:r>
      <w:r w:rsidR="005B77E6">
        <w:t>(</w:t>
      </w:r>
      <w:r>
        <w:t>required</w:t>
      </w:r>
      <w:r w:rsidR="005B77E6">
        <w:t>)</w:t>
      </w:r>
    </w:p>
    <w:p w14:paraId="4B6424B1" w14:textId="071D3EA9" w:rsidR="005A18F8" w:rsidRDefault="005A18F8">
      <w:pPr>
        <w:numPr>
          <w:ilvl w:val="0"/>
          <w:numId w:val="6"/>
        </w:numPr>
      </w:pPr>
      <w:r>
        <w:t>Experience and demonstrated ability to work effectively and collaboratively with a wide range of stakeholders</w:t>
      </w:r>
      <w:r>
        <w:t xml:space="preserve"> (required)</w:t>
      </w:r>
    </w:p>
    <w:p w14:paraId="69409D07" w14:textId="6EFBC291" w:rsidR="00EA3FB1" w:rsidRDefault="005B77E6">
      <w:pPr>
        <w:numPr>
          <w:ilvl w:val="0"/>
          <w:numId w:val="6"/>
        </w:numPr>
      </w:pPr>
      <w:r>
        <w:t>Member of ATD National  (recommended)</w:t>
      </w:r>
    </w:p>
    <w:p w14:paraId="6ED51272" w14:textId="77777777" w:rsidR="00EA3FB1" w:rsidRDefault="005B77E6">
      <w:pPr>
        <w:numPr>
          <w:ilvl w:val="0"/>
          <w:numId w:val="6"/>
        </w:numPr>
      </w:pPr>
      <w:r>
        <w:t>Skilled in written and verbal communication, personal interaction, and problem-solving in a team environment</w:t>
      </w:r>
    </w:p>
    <w:p w14:paraId="7F3197BF" w14:textId="77777777" w:rsidR="00EA3FB1" w:rsidRDefault="005B77E6">
      <w:pPr>
        <w:numPr>
          <w:ilvl w:val="0"/>
          <w:numId w:val="6"/>
        </w:numPr>
      </w:pPr>
      <w:r>
        <w:t>Ability to plan, organize, and execute activities as required by the position</w:t>
      </w:r>
    </w:p>
    <w:p w14:paraId="2C976FCD" w14:textId="77777777" w:rsidR="00EA3FB1" w:rsidRDefault="005B77E6">
      <w:pPr>
        <w:numPr>
          <w:ilvl w:val="0"/>
          <w:numId w:val="6"/>
        </w:numPr>
      </w:pPr>
      <w:r>
        <w:t>Ability to complete</w:t>
      </w:r>
      <w:r>
        <w:t xml:space="preserve"> projects within established timeframes</w:t>
      </w:r>
    </w:p>
    <w:p w14:paraId="48A8D73A" w14:textId="77777777" w:rsidR="00EA3FB1" w:rsidRDefault="005B77E6">
      <w:pPr>
        <w:numPr>
          <w:ilvl w:val="0"/>
          <w:numId w:val="6"/>
        </w:numPr>
      </w:pPr>
      <w:r>
        <w:t xml:space="preserve">Willingness to advocate for the chapter and represent chapter professionally and ethically in all business functions/organizational activities </w:t>
      </w:r>
    </w:p>
    <w:p w14:paraId="1055980D" w14:textId="77777777" w:rsidR="00EA3FB1" w:rsidRDefault="005B77E6" w:rsidP="008F5B9E">
      <w:pPr>
        <w:numPr>
          <w:ilvl w:val="0"/>
          <w:numId w:val="4"/>
        </w:numPr>
      </w:pPr>
      <w:r>
        <w:t>Time to attend board meetings and other chapter functions as required by</w:t>
      </w:r>
      <w:r>
        <w:t xml:space="preserve"> this position</w:t>
      </w:r>
    </w:p>
    <w:p w14:paraId="3EB6E53E" w14:textId="77777777" w:rsidR="00EA3FB1" w:rsidRDefault="00EA3FB1">
      <w:pPr>
        <w:rPr>
          <w:b/>
          <w:sz w:val="22"/>
          <w:szCs w:val="22"/>
        </w:rPr>
      </w:pPr>
    </w:p>
    <w:p w14:paraId="0985500C" w14:textId="77777777" w:rsidR="00EA3FB1" w:rsidRDefault="005B77E6">
      <w:r>
        <w:rPr>
          <w:b/>
        </w:rPr>
        <w:t xml:space="preserve">Benefits: </w:t>
      </w:r>
    </w:p>
    <w:p w14:paraId="5A5C8BA3" w14:textId="77777777" w:rsidR="00EA3FB1" w:rsidRDefault="005B77E6">
      <w:pPr>
        <w:numPr>
          <w:ilvl w:val="0"/>
          <w:numId w:val="4"/>
        </w:numPr>
      </w:pPr>
      <w:r>
        <w:t>Paid membership for Greater Richmond ATD Chapter</w:t>
      </w:r>
    </w:p>
    <w:p w14:paraId="2B65DDA8" w14:textId="77777777" w:rsidR="00EA3FB1" w:rsidRDefault="005B77E6">
      <w:pPr>
        <w:numPr>
          <w:ilvl w:val="0"/>
          <w:numId w:val="4"/>
        </w:numPr>
      </w:pPr>
      <w:r>
        <w:t>Paid attendance for Greater Richmond chapter events</w:t>
      </w:r>
    </w:p>
    <w:p w14:paraId="7DF55004" w14:textId="77777777" w:rsidR="00EA3FB1" w:rsidRDefault="005B77E6">
      <w:pPr>
        <w:numPr>
          <w:ilvl w:val="0"/>
          <w:numId w:val="4"/>
        </w:numPr>
      </w:pPr>
      <w:r>
        <w:t xml:space="preserve">Paid Professional-Plus Level Membership to ATD National (when appropriate) </w:t>
      </w:r>
    </w:p>
    <w:p w14:paraId="41C3A35D" w14:textId="3E08A12E" w:rsidR="00EA3FB1" w:rsidRPr="008F5B9E" w:rsidRDefault="005B77E6" w:rsidP="008F5B9E">
      <w:pPr>
        <w:numPr>
          <w:ilvl w:val="0"/>
          <w:numId w:val="4"/>
        </w:numPr>
      </w:pPr>
      <w:r>
        <w:t>ALC conference and hotel registrations (when appropriate)</w:t>
      </w:r>
    </w:p>
    <w:sectPr w:rsidR="00EA3FB1" w:rsidRPr="008F5B9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1F8A"/>
    <w:multiLevelType w:val="multilevel"/>
    <w:tmpl w:val="5FA46B3A"/>
    <w:lvl w:ilvl="0">
      <w:start w:val="1"/>
      <w:numFmt w:val="bullet"/>
      <w:pStyle w:val="ATDBullets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C61D9C"/>
    <w:multiLevelType w:val="multilevel"/>
    <w:tmpl w:val="2EFAAF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F75387"/>
    <w:multiLevelType w:val="multilevel"/>
    <w:tmpl w:val="70643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3C1930"/>
    <w:multiLevelType w:val="multilevel"/>
    <w:tmpl w:val="E3C8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617B5E"/>
    <w:multiLevelType w:val="multilevel"/>
    <w:tmpl w:val="35A68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6BF624F"/>
    <w:multiLevelType w:val="multilevel"/>
    <w:tmpl w:val="747AE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B1"/>
    <w:rsid w:val="005A18F8"/>
    <w:rsid w:val="005B77E6"/>
    <w:rsid w:val="008F5B9E"/>
    <w:rsid w:val="009E1B82"/>
    <w:rsid w:val="00E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E58C"/>
  <w15:docId w15:val="{D009FA72-2D79-4DE7-8C26-7237D9F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8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0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character" w:styleId="FollowedHyperlink">
    <w:name w:val="FollowedHyperlink"/>
    <w:rsid w:val="00783C9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2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61A4"/>
    <w:pPr>
      <w:spacing w:before="100" w:beforeAutospacing="1" w:after="100" w:afterAutospacing="1"/>
    </w:pPr>
  </w:style>
  <w:style w:type="paragraph" w:customStyle="1" w:styleId="ATDTitle">
    <w:name w:val="ATD Title"/>
    <w:basedOn w:val="Normal"/>
    <w:qFormat/>
    <w:rsid w:val="000279B9"/>
    <w:pPr>
      <w:spacing w:before="240" w:after="240"/>
      <w:jc w:val="center"/>
    </w:pPr>
    <w:rPr>
      <w:b/>
    </w:rPr>
  </w:style>
  <w:style w:type="paragraph" w:customStyle="1" w:styleId="ATDHeading1">
    <w:name w:val="ATD Heading 1"/>
    <w:basedOn w:val="NormalWeb"/>
    <w:qFormat/>
    <w:rsid w:val="00100A48"/>
    <w:pPr>
      <w:spacing w:before="240" w:beforeAutospacing="0" w:after="0" w:afterAutospacing="0"/>
    </w:pPr>
    <w:rPr>
      <w:b/>
      <w:bCs/>
      <w:color w:val="000000"/>
    </w:rPr>
  </w:style>
  <w:style w:type="paragraph" w:customStyle="1" w:styleId="ATDBullets">
    <w:name w:val="ATD Bullets"/>
    <w:basedOn w:val="NormalWeb"/>
    <w:qFormat/>
    <w:rsid w:val="000279B9"/>
    <w:pPr>
      <w:numPr>
        <w:numId w:val="1"/>
      </w:numPr>
      <w:spacing w:before="0" w:beforeAutospacing="0" w:after="0" w:afterAutospacing="0"/>
    </w:pPr>
    <w:rPr>
      <w:color w:val="000000"/>
    </w:rPr>
  </w:style>
  <w:style w:type="paragraph" w:customStyle="1" w:styleId="ATDHeading2">
    <w:name w:val="ATD Heading 2"/>
    <w:basedOn w:val="ATDHeading1"/>
    <w:rsid w:val="004E5E4E"/>
    <w:rPr>
      <w:rFonts w:cs="Times New Roman"/>
      <w:szCs w:val="20"/>
    </w:rPr>
  </w:style>
  <w:style w:type="paragraph" w:customStyle="1" w:styleId="ATDBulletsHeading2">
    <w:name w:val="ATD Bullets Heading 2"/>
    <w:basedOn w:val="ATDBullets"/>
    <w:qFormat/>
    <w:rsid w:val="002846D2"/>
    <w:pPr>
      <w:ind w:left="1170"/>
    </w:pPr>
  </w:style>
  <w:style w:type="paragraph" w:styleId="ListParagraph">
    <w:name w:val="List Paragraph"/>
    <w:basedOn w:val="Normal"/>
    <w:uiPriority w:val="34"/>
    <w:qFormat/>
    <w:rsid w:val="009D59EE"/>
    <w:pPr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pStJlcEVF7EEgSGJJTMFTKJahg==">AMUW2mUiucuz7YDMqnIo2az4GCLus/+8nQpSMrtcXWRaLt7CveDbkqJzFfUzGeGNkj/KxB+q2LLnx3fTeCjVSq9zNpmKHk46gdE4aqy+FnOfEWkPUPdMizM=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Eder</dc:creator>
  <cp:lastModifiedBy>Sandra Smith</cp:lastModifiedBy>
  <cp:revision>2</cp:revision>
  <dcterms:created xsi:type="dcterms:W3CDTF">2020-08-08T19:22:00Z</dcterms:created>
  <dcterms:modified xsi:type="dcterms:W3CDTF">2020-08-08T19:22:00Z</dcterms:modified>
</cp:coreProperties>
</file>