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ED76E8" w14:textId="77777777" w:rsidR="00646302" w:rsidRPr="00BF5884" w:rsidRDefault="007A27D8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bookmarkStart w:id="0" w:name="_heading=h.gjdgxs" w:colFirst="0" w:colLast="0"/>
      <w:bookmarkEnd w:id="0"/>
      <w:r w:rsidRPr="00BF5884">
        <w:rPr>
          <w:rFonts w:asciiTheme="majorHAnsi" w:eastAsia="Calibri" w:hAnsiTheme="majorHAnsi" w:cstheme="majorHAnsi"/>
          <w:noProof/>
          <w:color w:val="000000"/>
        </w:rPr>
        <w:drawing>
          <wp:inline distT="0" distB="0" distL="0" distR="0" wp14:anchorId="0F2DD8A0" wp14:editId="6CDC39FB">
            <wp:extent cx="2333625" cy="742950"/>
            <wp:effectExtent l="0" t="0" r="0" b="0"/>
            <wp:docPr id="2" name="image1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1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CF7536F" w14:textId="77777777" w:rsidR="00646302" w:rsidRPr="00BF5884" w:rsidRDefault="007A27D8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Theme="majorHAnsi" w:eastAsia="Calibri" w:hAnsiTheme="majorHAnsi" w:cstheme="majorHAnsi"/>
          <w:b/>
          <w:color w:val="000000"/>
        </w:rPr>
      </w:pPr>
      <w:r w:rsidRPr="00BF5884">
        <w:rPr>
          <w:rFonts w:asciiTheme="majorHAnsi" w:eastAsia="Calibri" w:hAnsiTheme="majorHAnsi" w:cstheme="majorHAnsi"/>
          <w:b/>
          <w:color w:val="000000"/>
        </w:rPr>
        <w:t>Chapter Leader Position Description: Director of External Communication</w:t>
      </w:r>
    </w:p>
    <w:p w14:paraId="1748A929" w14:textId="77777777" w:rsidR="00646302" w:rsidRPr="00BF5884" w:rsidRDefault="007A27D8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ajorHAnsi" w:eastAsia="Calibri" w:hAnsiTheme="majorHAnsi" w:cstheme="majorHAnsi"/>
          <w:b/>
          <w:color w:val="000000"/>
        </w:rPr>
      </w:pPr>
      <w:r w:rsidRPr="00BF5884">
        <w:rPr>
          <w:rFonts w:asciiTheme="majorHAnsi" w:eastAsia="Calibri" w:hAnsiTheme="majorHAnsi" w:cstheme="majorHAnsi"/>
          <w:b/>
          <w:color w:val="000000"/>
        </w:rPr>
        <w:t>Position Summary:</w:t>
      </w:r>
    </w:p>
    <w:p w14:paraId="6D31B3B0" w14:textId="77777777" w:rsidR="00BF5884" w:rsidRDefault="00BF5884" w:rsidP="00417A6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</w:p>
    <w:p w14:paraId="05884BA5" w14:textId="725B56C9" w:rsidR="00646302" w:rsidRPr="00BF5884" w:rsidRDefault="007A27D8" w:rsidP="00417A6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BF5884">
        <w:rPr>
          <w:rFonts w:asciiTheme="majorHAnsi" w:eastAsia="Calibri" w:hAnsiTheme="majorHAnsi" w:cstheme="majorHAnsi"/>
          <w:color w:val="000000"/>
        </w:rPr>
        <w:t xml:space="preserve">This position reports to the Executive VP of Professional Development. The Director of External Communication will </w:t>
      </w:r>
      <w:r w:rsidR="00417A69" w:rsidRPr="00BF5884">
        <w:rPr>
          <w:rFonts w:asciiTheme="majorHAnsi" w:eastAsia="Calibri" w:hAnsiTheme="majorHAnsi" w:cstheme="majorHAnsi"/>
          <w:color w:val="000000"/>
        </w:rPr>
        <w:t>partner with other members of the Professional Development functional group to develop and coordinate long-term marketing plans for each of the member-facing efforts</w:t>
      </w:r>
      <w:r w:rsidR="00BF5884">
        <w:rPr>
          <w:rFonts w:asciiTheme="majorHAnsi" w:eastAsia="Calibri" w:hAnsiTheme="majorHAnsi" w:cstheme="majorHAnsi"/>
          <w:color w:val="000000"/>
        </w:rPr>
        <w:t>;</w:t>
      </w:r>
      <w:r w:rsidR="00417A69" w:rsidRPr="00BF5884">
        <w:rPr>
          <w:rFonts w:asciiTheme="majorHAnsi" w:eastAsia="Calibri" w:hAnsiTheme="majorHAnsi" w:cstheme="majorHAnsi"/>
          <w:color w:val="000000"/>
        </w:rPr>
        <w:t xml:space="preserve"> based on a sound business analysis, aligned with organizational objectives, that is creative, compelling and differentiated.</w:t>
      </w:r>
    </w:p>
    <w:p w14:paraId="58CAB781" w14:textId="77777777" w:rsidR="00646302" w:rsidRPr="00BF5884" w:rsidRDefault="0064630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color w:val="000000"/>
        </w:rPr>
      </w:pPr>
    </w:p>
    <w:p w14:paraId="1DD3B63D" w14:textId="77777777" w:rsidR="00417A69" w:rsidRPr="00BF5884" w:rsidRDefault="00417A69" w:rsidP="00417A6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b/>
          <w:color w:val="000000"/>
        </w:rPr>
      </w:pPr>
      <w:r w:rsidRPr="00BF5884">
        <w:rPr>
          <w:rFonts w:asciiTheme="majorHAnsi" w:eastAsia="Calibri" w:hAnsiTheme="majorHAnsi" w:cstheme="majorHAnsi"/>
          <w:b/>
          <w:color w:val="000000"/>
        </w:rPr>
        <w:t>Time Commitment:</w:t>
      </w:r>
    </w:p>
    <w:p w14:paraId="5E02F46F" w14:textId="77777777" w:rsidR="00417A69" w:rsidRPr="00BF5884" w:rsidRDefault="00417A69" w:rsidP="00417A69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  <w:r w:rsidRPr="00BF5884">
        <w:rPr>
          <w:rFonts w:asciiTheme="majorHAnsi" w:hAnsiTheme="majorHAnsi" w:cstheme="majorHAnsi"/>
          <w:b/>
          <w:color w:val="000000"/>
        </w:rPr>
        <w:t xml:space="preserve">      </w:t>
      </w:r>
      <w:r w:rsidRPr="00BF5884">
        <w:rPr>
          <w:rFonts w:asciiTheme="majorHAnsi" w:eastAsia="Calibri" w:hAnsiTheme="majorHAnsi" w:cstheme="majorHAnsi"/>
          <w:b/>
          <w:color w:val="000000"/>
        </w:rPr>
        <w:t>Term</w:t>
      </w:r>
      <w:r w:rsidRPr="00BF5884">
        <w:rPr>
          <w:rFonts w:asciiTheme="majorHAnsi" w:eastAsia="Calibri" w:hAnsiTheme="majorHAnsi" w:cstheme="majorHAnsi"/>
          <w:color w:val="000000"/>
        </w:rPr>
        <w:t>: One Year</w:t>
      </w:r>
    </w:p>
    <w:p w14:paraId="326841F5" w14:textId="77777777" w:rsidR="00417A69" w:rsidRPr="00BF5884" w:rsidRDefault="00417A69" w:rsidP="00417A69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ajorHAnsi" w:hAnsiTheme="majorHAnsi" w:cstheme="majorHAnsi"/>
          <w:b/>
          <w:color w:val="000000"/>
        </w:rPr>
      </w:pPr>
      <w:r w:rsidRPr="00BF5884">
        <w:rPr>
          <w:rFonts w:asciiTheme="majorHAnsi" w:eastAsia="Calibri" w:hAnsiTheme="majorHAnsi" w:cstheme="majorHAnsi"/>
          <w:b/>
          <w:color w:val="000000"/>
        </w:rPr>
        <w:t>Estimated Time Requirements per month:</w:t>
      </w:r>
    </w:p>
    <w:p w14:paraId="64B7229A" w14:textId="77777777" w:rsidR="00417A69" w:rsidRPr="00BF5884" w:rsidRDefault="00417A69" w:rsidP="00417A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bookmarkStart w:id="1" w:name="_Hlk47798294"/>
      <w:r w:rsidRPr="00BF5884">
        <w:rPr>
          <w:rFonts w:asciiTheme="majorHAnsi" w:eastAsia="Calibri" w:hAnsiTheme="majorHAnsi" w:cstheme="majorHAnsi"/>
          <w:color w:val="000000"/>
        </w:rPr>
        <w:t xml:space="preserve">Perform responsibilities of the position and participate in communications about chapter issues: </w:t>
      </w:r>
      <w:r w:rsidRPr="00BF5884">
        <w:rPr>
          <w:rFonts w:asciiTheme="majorHAnsi" w:eastAsia="Calibri" w:hAnsiTheme="majorHAnsi" w:cstheme="majorHAnsi"/>
        </w:rPr>
        <w:t>6</w:t>
      </w:r>
      <w:r w:rsidRPr="00BF5884">
        <w:rPr>
          <w:rFonts w:asciiTheme="majorHAnsi" w:eastAsia="Calibri" w:hAnsiTheme="majorHAnsi" w:cstheme="majorHAnsi"/>
          <w:color w:val="000000"/>
        </w:rPr>
        <w:t xml:space="preserve"> hours</w:t>
      </w:r>
    </w:p>
    <w:p w14:paraId="60B75C8A" w14:textId="77777777" w:rsidR="00417A69" w:rsidRPr="00BF5884" w:rsidRDefault="00417A69" w:rsidP="00417A69">
      <w:pPr>
        <w:numPr>
          <w:ilvl w:val="0"/>
          <w:numId w:val="8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>Attend monthly board meeting: 1.5 hours plus travel time</w:t>
      </w:r>
    </w:p>
    <w:p w14:paraId="7565F7DD" w14:textId="77777777" w:rsidR="00417A69" w:rsidRPr="00BF5884" w:rsidRDefault="00417A69" w:rsidP="00417A69">
      <w:pPr>
        <w:numPr>
          <w:ilvl w:val="0"/>
          <w:numId w:val="9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>Attend monthly chapter meetings and/or Special Interest Group meetings, when possible: 2 hours plus travel time and additional time to cover setup and breakdown as needed</w:t>
      </w:r>
    </w:p>
    <w:p w14:paraId="63E2E267" w14:textId="77777777" w:rsidR="00417A69" w:rsidRPr="00BF5884" w:rsidRDefault="00417A69" w:rsidP="00417A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  <w:color w:val="000000"/>
        </w:rPr>
        <w:t>Participate in at least one chapter-wide committee: 2 hours</w:t>
      </w:r>
    </w:p>
    <w:p w14:paraId="121472D8" w14:textId="77777777" w:rsidR="00417A69" w:rsidRPr="00BF5884" w:rsidRDefault="00417A69" w:rsidP="00417A6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  <w:color w:val="000000"/>
        </w:rPr>
        <w:t>Attend Annual Chapter Leaders (ALC) conference (</w:t>
      </w:r>
      <w:r w:rsidRPr="00BF5884">
        <w:rPr>
          <w:rFonts w:asciiTheme="majorHAnsi" w:eastAsia="Calibri" w:hAnsiTheme="majorHAnsi" w:cstheme="majorHAnsi"/>
        </w:rPr>
        <w:t>strongly recommended</w:t>
      </w:r>
      <w:r w:rsidRPr="00BF5884">
        <w:rPr>
          <w:rFonts w:asciiTheme="majorHAnsi" w:eastAsia="Calibri" w:hAnsiTheme="majorHAnsi" w:cstheme="majorHAnsi"/>
          <w:color w:val="000000"/>
        </w:rPr>
        <w:t>)</w:t>
      </w:r>
    </w:p>
    <w:bookmarkEnd w:id="1"/>
    <w:p w14:paraId="71F6272B" w14:textId="77777777" w:rsidR="00646302" w:rsidRPr="00BF5884" w:rsidRDefault="007A27D8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ajorHAnsi" w:eastAsia="Calibri" w:hAnsiTheme="majorHAnsi" w:cstheme="majorHAnsi"/>
          <w:b/>
          <w:color w:val="000000"/>
        </w:rPr>
      </w:pPr>
      <w:r w:rsidRPr="00BF5884">
        <w:rPr>
          <w:rFonts w:asciiTheme="majorHAnsi" w:eastAsia="Calibri" w:hAnsiTheme="majorHAnsi" w:cstheme="majorHAnsi"/>
          <w:b/>
          <w:color w:val="000000"/>
        </w:rPr>
        <w:t>Responsibilities:</w:t>
      </w:r>
    </w:p>
    <w:p w14:paraId="11DC40CD" w14:textId="77777777" w:rsidR="00541EB2" w:rsidRPr="00541EB2" w:rsidRDefault="00541EB2" w:rsidP="00541EB2">
      <w:pPr>
        <w:numPr>
          <w:ilvl w:val="0"/>
          <w:numId w:val="9"/>
        </w:numPr>
        <w:rPr>
          <w:rFonts w:asciiTheme="majorHAnsi" w:eastAsia="Calibri" w:hAnsiTheme="majorHAnsi" w:cstheme="majorHAnsi"/>
        </w:rPr>
      </w:pPr>
      <w:r w:rsidRPr="00541EB2">
        <w:rPr>
          <w:rFonts w:asciiTheme="majorHAnsi" w:eastAsia="Calibri" w:hAnsiTheme="majorHAnsi" w:cstheme="majorHAnsi"/>
        </w:rPr>
        <w:t>Works with team to develop and execute an overall communication plan</w:t>
      </w:r>
    </w:p>
    <w:p w14:paraId="49AEAF2C" w14:textId="77777777" w:rsidR="00541EB2" w:rsidRPr="00541EB2" w:rsidRDefault="00541EB2" w:rsidP="00541EB2">
      <w:pPr>
        <w:numPr>
          <w:ilvl w:val="0"/>
          <w:numId w:val="9"/>
        </w:numPr>
        <w:rPr>
          <w:rFonts w:asciiTheme="majorHAnsi" w:eastAsia="Calibri" w:hAnsiTheme="majorHAnsi" w:cstheme="majorHAnsi"/>
        </w:rPr>
      </w:pPr>
      <w:r w:rsidRPr="00541EB2">
        <w:rPr>
          <w:rFonts w:asciiTheme="majorHAnsi" w:eastAsia="Calibri" w:hAnsiTheme="majorHAnsi" w:cstheme="majorHAnsi"/>
        </w:rPr>
        <w:t>Shares communication options with team prior to execution</w:t>
      </w:r>
    </w:p>
    <w:p w14:paraId="4D82F563" w14:textId="77777777" w:rsidR="00541EB2" w:rsidRPr="00541EB2" w:rsidRDefault="00541EB2" w:rsidP="00541EB2">
      <w:pPr>
        <w:numPr>
          <w:ilvl w:val="0"/>
          <w:numId w:val="9"/>
        </w:numPr>
        <w:rPr>
          <w:rFonts w:asciiTheme="majorHAnsi" w:eastAsia="Calibri" w:hAnsiTheme="majorHAnsi" w:cstheme="majorHAnsi"/>
        </w:rPr>
      </w:pPr>
      <w:r w:rsidRPr="00541EB2">
        <w:rPr>
          <w:rFonts w:asciiTheme="majorHAnsi" w:eastAsia="Calibri" w:hAnsiTheme="majorHAnsi" w:cstheme="majorHAnsi"/>
        </w:rPr>
        <w:t xml:space="preserve">Makes sure communication occurs on all </w:t>
      </w:r>
      <w:proofErr w:type="spellStart"/>
      <w:r w:rsidRPr="00541EB2">
        <w:rPr>
          <w:rFonts w:asciiTheme="majorHAnsi" w:eastAsia="Calibri" w:hAnsiTheme="majorHAnsi" w:cstheme="majorHAnsi"/>
        </w:rPr>
        <w:t>MarComm</w:t>
      </w:r>
      <w:proofErr w:type="spellEnd"/>
      <w:r w:rsidRPr="00541EB2">
        <w:rPr>
          <w:rFonts w:asciiTheme="majorHAnsi" w:eastAsia="Calibri" w:hAnsiTheme="majorHAnsi" w:cstheme="majorHAnsi"/>
        </w:rPr>
        <w:t xml:space="preserve"> channels</w:t>
      </w:r>
    </w:p>
    <w:p w14:paraId="62153036" w14:textId="77777777" w:rsidR="00BF5884" w:rsidRPr="00BF5884" w:rsidRDefault="00BF5884" w:rsidP="00F03661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Theme="majorHAnsi" w:eastAsia="Calibri" w:hAnsiTheme="majorHAnsi" w:cstheme="majorHAnsi"/>
          <w:b/>
          <w:color w:val="000000"/>
        </w:rPr>
      </w:pPr>
    </w:p>
    <w:p w14:paraId="17851D5D" w14:textId="40824EC8" w:rsidR="00646302" w:rsidRPr="00BF5884" w:rsidRDefault="007A27D8" w:rsidP="00BF5884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b/>
          <w:color w:val="000000"/>
        </w:rPr>
      </w:pPr>
      <w:r w:rsidRPr="00BF5884">
        <w:rPr>
          <w:rFonts w:asciiTheme="majorHAnsi" w:eastAsia="Calibri" w:hAnsiTheme="majorHAnsi" w:cstheme="majorHAnsi"/>
          <w:b/>
          <w:color w:val="000000"/>
        </w:rPr>
        <w:t>Training</w:t>
      </w:r>
    </w:p>
    <w:p w14:paraId="3860D990" w14:textId="77777777" w:rsidR="00BF5884" w:rsidRPr="00BF5884" w:rsidRDefault="00BF5884" w:rsidP="00BF58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BF5884">
        <w:rPr>
          <w:rFonts w:asciiTheme="majorHAnsi" w:eastAsia="Calibri" w:hAnsiTheme="majorHAnsi" w:cstheme="majorHAnsi"/>
          <w:color w:val="000000"/>
        </w:rPr>
        <w:t>Train</w:t>
      </w:r>
      <w:r w:rsidR="007A27D8" w:rsidRPr="00BF5884">
        <w:rPr>
          <w:rFonts w:asciiTheme="majorHAnsi" w:eastAsia="Calibri" w:hAnsiTheme="majorHAnsi" w:cstheme="majorHAnsi"/>
          <w:color w:val="000000"/>
        </w:rPr>
        <w:t xml:space="preserve"> </w:t>
      </w:r>
      <w:r w:rsidRPr="00BF5884">
        <w:rPr>
          <w:rFonts w:asciiTheme="majorHAnsi" w:eastAsia="Calibri" w:hAnsiTheme="majorHAnsi" w:cstheme="majorHAnsi"/>
          <w:color w:val="000000"/>
        </w:rPr>
        <w:t xml:space="preserve">volunteers that assist marketing and communication efforts </w:t>
      </w:r>
    </w:p>
    <w:p w14:paraId="68C42EE2" w14:textId="03CDF8C5" w:rsidR="00646302" w:rsidRPr="00BF5884" w:rsidRDefault="00F962B8" w:rsidP="00BF58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bookmarkStart w:id="2" w:name="_Hlk47801039"/>
      <w:r>
        <w:rPr>
          <w:rFonts w:asciiTheme="majorHAnsi" w:eastAsia="Calibri" w:hAnsiTheme="majorHAnsi" w:cstheme="majorHAnsi"/>
          <w:color w:val="000000"/>
        </w:rPr>
        <w:t>T</w:t>
      </w:r>
      <w:r w:rsidR="00BF5884" w:rsidRPr="00BF5884">
        <w:rPr>
          <w:rFonts w:asciiTheme="majorHAnsi" w:eastAsia="Calibri" w:hAnsiTheme="majorHAnsi" w:cstheme="majorHAnsi"/>
          <w:color w:val="000000"/>
        </w:rPr>
        <w:t xml:space="preserve">rain </w:t>
      </w:r>
      <w:r w:rsidR="007A27D8" w:rsidRPr="00BF5884">
        <w:rPr>
          <w:rFonts w:asciiTheme="majorHAnsi" w:eastAsia="Calibri" w:hAnsiTheme="majorHAnsi" w:cstheme="majorHAnsi"/>
          <w:color w:val="000000"/>
        </w:rPr>
        <w:t xml:space="preserve">incoming Director of External </w:t>
      </w:r>
      <w:bookmarkEnd w:id="2"/>
      <w:r w:rsidR="007A27D8" w:rsidRPr="00BF5884">
        <w:rPr>
          <w:rFonts w:asciiTheme="majorHAnsi" w:eastAsia="Calibri" w:hAnsiTheme="majorHAnsi" w:cstheme="majorHAnsi"/>
          <w:color w:val="000000"/>
        </w:rPr>
        <w:t>Communications</w:t>
      </w:r>
    </w:p>
    <w:p w14:paraId="4947737C" w14:textId="191BEE7B" w:rsidR="00646302" w:rsidRDefault="007A27D8" w:rsidP="00BF58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BF5884">
        <w:rPr>
          <w:rFonts w:asciiTheme="majorHAnsi" w:eastAsia="Calibri" w:hAnsiTheme="majorHAnsi" w:cstheme="majorHAnsi"/>
          <w:color w:val="000000"/>
        </w:rPr>
        <w:t xml:space="preserve">Update personal knowledge of ATD strategies and operations </w:t>
      </w:r>
    </w:p>
    <w:p w14:paraId="5F9892B0" w14:textId="345D88C9" w:rsidR="00F962B8" w:rsidRPr="00F962B8" w:rsidRDefault="00F962B8" w:rsidP="00F962B8">
      <w:pPr>
        <w:pStyle w:val="ATDBullets"/>
        <w:numPr>
          <w:ilvl w:val="0"/>
          <w:numId w:val="9"/>
        </w:numPr>
      </w:pPr>
      <w:r w:rsidRPr="00567839">
        <w:t xml:space="preserve">Train incoming Director of </w:t>
      </w:r>
      <w:r>
        <w:t>External Communication</w:t>
      </w:r>
    </w:p>
    <w:p w14:paraId="55263EA7" w14:textId="77777777" w:rsidR="00646302" w:rsidRPr="00BF5884" w:rsidRDefault="007A27D8" w:rsidP="00BF5884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ajorHAnsi" w:eastAsia="Calibri" w:hAnsiTheme="majorHAnsi" w:cstheme="majorHAnsi"/>
          <w:b/>
          <w:color w:val="000000"/>
        </w:rPr>
      </w:pPr>
      <w:r w:rsidRPr="00BF5884">
        <w:rPr>
          <w:rFonts w:asciiTheme="majorHAnsi" w:eastAsia="Calibri" w:hAnsiTheme="majorHAnsi" w:cstheme="majorHAnsi"/>
          <w:b/>
          <w:color w:val="000000"/>
        </w:rPr>
        <w:t>General</w:t>
      </w:r>
    </w:p>
    <w:p w14:paraId="373E6802" w14:textId="77777777" w:rsidR="00646302" w:rsidRPr="00BF5884" w:rsidRDefault="007A27D8" w:rsidP="00BF5884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eastAsia="Calibri" w:hAnsiTheme="majorHAnsi" w:cstheme="majorHAnsi"/>
          <w:color w:val="000000"/>
        </w:rPr>
      </w:pPr>
      <w:r w:rsidRPr="00BF5884">
        <w:rPr>
          <w:rFonts w:asciiTheme="majorHAnsi" w:eastAsia="Calibri" w:hAnsiTheme="majorHAnsi" w:cstheme="majorHAnsi"/>
          <w:color w:val="000000"/>
        </w:rPr>
        <w:t xml:space="preserve">Support and promote CARE and the strategic goals and action plans of the chapter </w:t>
      </w:r>
    </w:p>
    <w:p w14:paraId="4D8A3B59" w14:textId="77777777" w:rsidR="00510563" w:rsidRDefault="00510563">
      <w:pPr>
        <w:rPr>
          <w:rFonts w:asciiTheme="majorHAnsi" w:eastAsia="Calibri" w:hAnsiTheme="majorHAnsi" w:cstheme="majorHAnsi"/>
          <w:b/>
          <w:color w:val="000000"/>
        </w:rPr>
      </w:pPr>
      <w:r>
        <w:rPr>
          <w:rFonts w:asciiTheme="majorHAnsi" w:eastAsia="Calibri" w:hAnsiTheme="majorHAnsi" w:cstheme="majorHAnsi"/>
          <w:b/>
          <w:color w:val="000000"/>
        </w:rPr>
        <w:br w:type="page"/>
      </w:r>
    </w:p>
    <w:p w14:paraId="69FF48C1" w14:textId="65717B0B" w:rsidR="00646302" w:rsidRPr="00BF5884" w:rsidRDefault="007A27D8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Theme="majorHAnsi" w:eastAsia="Calibri" w:hAnsiTheme="majorHAnsi" w:cstheme="majorHAnsi"/>
          <w:b/>
          <w:color w:val="000000"/>
        </w:rPr>
      </w:pPr>
      <w:r w:rsidRPr="00BF5884">
        <w:rPr>
          <w:rFonts w:asciiTheme="majorHAnsi" w:eastAsia="Calibri" w:hAnsiTheme="majorHAnsi" w:cstheme="majorHAnsi"/>
          <w:b/>
          <w:color w:val="000000"/>
        </w:rPr>
        <w:lastRenderedPageBreak/>
        <w:t>Board Participation</w:t>
      </w:r>
    </w:p>
    <w:p w14:paraId="06D81E80" w14:textId="77777777" w:rsidR="00510563" w:rsidRDefault="00510563" w:rsidP="0051056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bookmarkStart w:id="3" w:name="_Hlk47794024"/>
      <w:r>
        <w:rPr>
          <w:rFonts w:ascii="Calibri" w:eastAsia="Calibri" w:hAnsi="Calibri" w:cs="Calibri"/>
          <w:color w:val="000000"/>
        </w:rPr>
        <w:t>Reports on status to the VP of Governance on a regular basis</w:t>
      </w:r>
    </w:p>
    <w:p w14:paraId="2C16D4F1" w14:textId="77777777" w:rsidR="00510563" w:rsidRDefault="00510563" w:rsidP="0051056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Participates in monthly board meetings</w:t>
      </w:r>
    </w:p>
    <w:p w14:paraId="02F3DD1F" w14:textId="77777777" w:rsidR="00510563" w:rsidRDefault="00510563" w:rsidP="0051056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Participates in other chapter events, committee meetings, and conferences as available</w:t>
      </w:r>
    </w:p>
    <w:p w14:paraId="6076B13F" w14:textId="77777777" w:rsidR="00510563" w:rsidRDefault="00510563" w:rsidP="00510563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Represents chapter professionally and ethically in all business functions/organizational activities</w:t>
      </w:r>
    </w:p>
    <w:p w14:paraId="3EAA09BC" w14:textId="77777777" w:rsidR="00646302" w:rsidRPr="00BF5884" w:rsidRDefault="007A27D8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Theme="majorHAnsi" w:eastAsia="Calibri" w:hAnsiTheme="majorHAnsi" w:cstheme="majorHAnsi"/>
          <w:b/>
          <w:color w:val="000000"/>
        </w:rPr>
      </w:pPr>
      <w:r w:rsidRPr="00BF5884">
        <w:rPr>
          <w:rFonts w:asciiTheme="majorHAnsi" w:eastAsia="Calibri" w:hAnsiTheme="majorHAnsi" w:cstheme="majorHAnsi"/>
          <w:b/>
          <w:color w:val="000000"/>
        </w:rPr>
        <w:t>Qualifications:</w:t>
      </w:r>
    </w:p>
    <w:p w14:paraId="5CF992B5" w14:textId="77777777" w:rsidR="00BF5884" w:rsidRPr="00BF5884" w:rsidRDefault="00BF5884" w:rsidP="00BF5884">
      <w:pPr>
        <w:numPr>
          <w:ilvl w:val="0"/>
          <w:numId w:val="11"/>
        </w:numPr>
        <w:rPr>
          <w:rFonts w:asciiTheme="majorHAnsi" w:hAnsiTheme="majorHAnsi" w:cstheme="majorHAnsi"/>
        </w:rPr>
      </w:pPr>
      <w:bookmarkStart w:id="4" w:name="_Hlk47796826"/>
      <w:r w:rsidRPr="00BF5884">
        <w:rPr>
          <w:rFonts w:asciiTheme="majorHAnsi" w:eastAsia="Calibri" w:hAnsiTheme="majorHAnsi" w:cstheme="majorHAnsi"/>
        </w:rPr>
        <w:t>Member of Greater Richmond ATD Chapter (required)</w:t>
      </w:r>
    </w:p>
    <w:p w14:paraId="6D7E07A3" w14:textId="640E1469" w:rsidR="00BF5884" w:rsidRPr="00BF5884" w:rsidRDefault="00BF5884" w:rsidP="00BF5884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BF5884">
        <w:rPr>
          <w:rFonts w:asciiTheme="majorHAnsi" w:hAnsiTheme="majorHAnsi" w:cstheme="majorHAnsi"/>
        </w:rPr>
        <w:t>Two or more years of marketing and communications experience</w:t>
      </w:r>
      <w:r w:rsidRPr="00BF5884">
        <w:rPr>
          <w:rFonts w:asciiTheme="majorHAnsi" w:eastAsia="Calibri" w:hAnsiTheme="majorHAnsi" w:cstheme="majorHAnsi"/>
        </w:rPr>
        <w:t xml:space="preserve"> (</w:t>
      </w:r>
      <w:r w:rsidRPr="00BF5884">
        <w:rPr>
          <w:rFonts w:asciiTheme="majorHAnsi" w:hAnsiTheme="majorHAnsi" w:cstheme="majorHAnsi"/>
        </w:rPr>
        <w:t>required</w:t>
      </w:r>
      <w:r w:rsidRPr="00BF5884">
        <w:rPr>
          <w:rFonts w:asciiTheme="majorHAnsi" w:eastAsia="Calibri" w:hAnsiTheme="majorHAnsi" w:cstheme="majorHAnsi"/>
        </w:rPr>
        <w:t>)</w:t>
      </w:r>
    </w:p>
    <w:p w14:paraId="16F7E8E9" w14:textId="18D41E87" w:rsidR="00BF5884" w:rsidRPr="00BF5884" w:rsidRDefault="00BF5884" w:rsidP="00BF5884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BF5884">
        <w:rPr>
          <w:rFonts w:asciiTheme="majorHAnsi" w:hAnsiTheme="majorHAnsi" w:cstheme="majorHAnsi"/>
        </w:rPr>
        <w:t>Creativity and ability to translate concepts into impactful communications (required)</w:t>
      </w:r>
    </w:p>
    <w:p w14:paraId="1CA3EF7F" w14:textId="2F3468BD" w:rsidR="00BF5884" w:rsidRPr="00BF5884" w:rsidRDefault="00BF5884" w:rsidP="00BF5884">
      <w:pPr>
        <w:numPr>
          <w:ilvl w:val="0"/>
          <w:numId w:val="11"/>
        </w:numPr>
        <w:rPr>
          <w:rFonts w:asciiTheme="majorHAnsi" w:hAnsiTheme="majorHAnsi" w:cstheme="majorHAnsi"/>
          <w:sz w:val="32"/>
          <w:szCs w:val="32"/>
        </w:rPr>
      </w:pPr>
      <w:r w:rsidRPr="00BF5884">
        <w:rPr>
          <w:rFonts w:asciiTheme="majorHAnsi" w:hAnsiTheme="majorHAnsi" w:cstheme="majorHAnsi"/>
          <w:shd w:val="clear" w:color="auto" w:fill="FFFFFF"/>
        </w:rPr>
        <w:t xml:space="preserve">Degree or specialization in marketing or communications </w:t>
      </w:r>
      <w:r>
        <w:rPr>
          <w:rFonts w:asciiTheme="majorHAnsi" w:hAnsiTheme="majorHAnsi" w:cstheme="majorHAnsi"/>
          <w:shd w:val="clear" w:color="auto" w:fill="FFFFFF"/>
        </w:rPr>
        <w:t>(</w:t>
      </w:r>
      <w:r w:rsidRPr="00BF5884">
        <w:rPr>
          <w:rFonts w:asciiTheme="majorHAnsi" w:hAnsiTheme="majorHAnsi" w:cstheme="majorHAnsi"/>
          <w:shd w:val="clear" w:color="auto" w:fill="FFFFFF"/>
        </w:rPr>
        <w:t>preferred</w:t>
      </w:r>
      <w:r>
        <w:rPr>
          <w:rFonts w:asciiTheme="majorHAnsi" w:hAnsiTheme="majorHAnsi" w:cstheme="majorHAnsi"/>
          <w:shd w:val="clear" w:color="auto" w:fill="FFFFFF"/>
        </w:rPr>
        <w:t>)</w:t>
      </w:r>
    </w:p>
    <w:p w14:paraId="3FAEED50" w14:textId="77777777" w:rsidR="00BF5884" w:rsidRPr="00BF5884" w:rsidRDefault="00BF5884" w:rsidP="00BF5884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>Member of ATD National  (recommended)</w:t>
      </w:r>
    </w:p>
    <w:p w14:paraId="34D2F885" w14:textId="77777777" w:rsidR="00BF5884" w:rsidRPr="00BF5884" w:rsidRDefault="00BF5884" w:rsidP="00BF5884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>Skilled in written and verbal communication, personal interaction, and problem-solving in a team environment</w:t>
      </w:r>
    </w:p>
    <w:p w14:paraId="1C94D3B8" w14:textId="77777777" w:rsidR="00BF5884" w:rsidRPr="00BF5884" w:rsidRDefault="00BF5884" w:rsidP="00BF5884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>Ability to plan, organize, and execute activities as required by the position</w:t>
      </w:r>
    </w:p>
    <w:p w14:paraId="148B05AD" w14:textId="77777777" w:rsidR="00BF5884" w:rsidRPr="00BF5884" w:rsidRDefault="00BF5884" w:rsidP="00BF5884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>Ability to complete projects within established timeframes</w:t>
      </w:r>
    </w:p>
    <w:p w14:paraId="34656A6E" w14:textId="77777777" w:rsidR="00BF5884" w:rsidRPr="00BF5884" w:rsidRDefault="00BF5884" w:rsidP="00BF5884">
      <w:pPr>
        <w:numPr>
          <w:ilvl w:val="0"/>
          <w:numId w:val="11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 xml:space="preserve">Willingness to advocate for the chapter and represent chapter professionally and ethically in all business functions/organizational activities </w:t>
      </w:r>
    </w:p>
    <w:p w14:paraId="31B0DAB9" w14:textId="77777777" w:rsidR="00BF5884" w:rsidRPr="00BF5884" w:rsidRDefault="00BF5884" w:rsidP="00BF5884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>Time to attend board meetings and other chapter functions as required by this position</w:t>
      </w:r>
    </w:p>
    <w:bookmarkEnd w:id="4"/>
    <w:p w14:paraId="2E567D7B" w14:textId="77777777" w:rsidR="00646302" w:rsidRPr="00BF5884" w:rsidRDefault="00646302">
      <w:pPr>
        <w:pBdr>
          <w:top w:val="nil"/>
          <w:left w:val="nil"/>
          <w:bottom w:val="nil"/>
          <w:right w:val="nil"/>
          <w:between w:val="nil"/>
        </w:pBdr>
        <w:ind w:left="720" w:hanging="360"/>
        <w:rPr>
          <w:rFonts w:asciiTheme="majorHAnsi" w:eastAsia="Calibri" w:hAnsiTheme="majorHAnsi" w:cstheme="majorHAnsi"/>
          <w:color w:val="000000"/>
        </w:rPr>
      </w:pPr>
    </w:p>
    <w:p w14:paraId="43C912D5" w14:textId="77777777" w:rsidR="00BF5884" w:rsidRPr="00BF5884" w:rsidRDefault="00BF5884" w:rsidP="00BF5884">
      <w:pPr>
        <w:rPr>
          <w:rFonts w:asciiTheme="majorHAnsi" w:hAnsiTheme="majorHAnsi" w:cstheme="majorHAnsi"/>
        </w:rPr>
      </w:pPr>
      <w:bookmarkStart w:id="5" w:name="_Hlk47796228"/>
      <w:r w:rsidRPr="00BF5884">
        <w:rPr>
          <w:rFonts w:asciiTheme="majorHAnsi" w:eastAsia="Calibri" w:hAnsiTheme="majorHAnsi" w:cstheme="majorHAnsi"/>
          <w:b/>
        </w:rPr>
        <w:t xml:space="preserve">Benefits: </w:t>
      </w:r>
    </w:p>
    <w:p w14:paraId="13E45211" w14:textId="77777777" w:rsidR="00BF5884" w:rsidRPr="00BF5884" w:rsidRDefault="00BF5884" w:rsidP="00BF5884">
      <w:pPr>
        <w:numPr>
          <w:ilvl w:val="0"/>
          <w:numId w:val="10"/>
        </w:numPr>
        <w:rPr>
          <w:rFonts w:asciiTheme="majorHAnsi" w:hAnsiTheme="majorHAnsi" w:cstheme="majorHAnsi"/>
        </w:rPr>
      </w:pPr>
      <w:bookmarkStart w:id="6" w:name="_Hlk47796815"/>
      <w:r w:rsidRPr="00BF5884">
        <w:rPr>
          <w:rFonts w:asciiTheme="majorHAnsi" w:eastAsia="Calibri" w:hAnsiTheme="majorHAnsi" w:cstheme="majorHAnsi"/>
        </w:rPr>
        <w:t>Paid membership for Greater Richmond ATD Chapter</w:t>
      </w:r>
    </w:p>
    <w:p w14:paraId="392D241A" w14:textId="77777777" w:rsidR="00BF5884" w:rsidRPr="00BF5884" w:rsidRDefault="00BF5884" w:rsidP="00BF5884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>Paid attendance for Greater Richmond chapter events</w:t>
      </w:r>
    </w:p>
    <w:p w14:paraId="13CECFB1" w14:textId="77777777" w:rsidR="00BF5884" w:rsidRPr="00BF5884" w:rsidRDefault="00BF5884" w:rsidP="00BF5884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 xml:space="preserve">Paid Professional-Plus Level Membership to ATD National (when appropriate) </w:t>
      </w:r>
    </w:p>
    <w:p w14:paraId="00026F67" w14:textId="77777777" w:rsidR="00BF5884" w:rsidRPr="00BF5884" w:rsidRDefault="00BF5884" w:rsidP="00BF5884">
      <w:pPr>
        <w:numPr>
          <w:ilvl w:val="0"/>
          <w:numId w:val="10"/>
        </w:numPr>
        <w:rPr>
          <w:rFonts w:asciiTheme="majorHAnsi" w:hAnsiTheme="majorHAnsi" w:cstheme="majorHAnsi"/>
        </w:rPr>
      </w:pPr>
      <w:r w:rsidRPr="00BF5884">
        <w:rPr>
          <w:rFonts w:asciiTheme="majorHAnsi" w:eastAsia="Calibri" w:hAnsiTheme="majorHAnsi" w:cstheme="majorHAnsi"/>
        </w:rPr>
        <w:t>ALC conference and hotel registrations (when appropriate)</w:t>
      </w:r>
    </w:p>
    <w:bookmarkEnd w:id="3"/>
    <w:bookmarkEnd w:id="5"/>
    <w:bookmarkEnd w:id="6"/>
    <w:p w14:paraId="70553060" w14:textId="77777777" w:rsidR="00646302" w:rsidRPr="00BF5884" w:rsidRDefault="00646302">
      <w:p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color w:val="000000"/>
        </w:rPr>
      </w:pPr>
    </w:p>
    <w:sectPr w:rsidR="00646302" w:rsidRPr="00BF5884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D6A719" w14:textId="77777777" w:rsidR="00631BD2" w:rsidRDefault="00631BD2">
      <w:r>
        <w:separator/>
      </w:r>
    </w:p>
  </w:endnote>
  <w:endnote w:type="continuationSeparator" w:id="0">
    <w:p w14:paraId="50BBA783" w14:textId="77777777" w:rsidR="00631BD2" w:rsidRDefault="0063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Arimo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F0FB0" w14:textId="77777777" w:rsidR="00646302" w:rsidRDefault="0064630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793BC4" w14:textId="77777777" w:rsidR="00631BD2" w:rsidRDefault="00631BD2">
      <w:r>
        <w:separator/>
      </w:r>
    </w:p>
  </w:footnote>
  <w:footnote w:type="continuationSeparator" w:id="0">
    <w:p w14:paraId="2FAE214B" w14:textId="77777777" w:rsidR="00631BD2" w:rsidRDefault="0063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FD25EC" w14:textId="77777777" w:rsidR="00646302" w:rsidRDefault="00646302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002ABE40"/>
    <w:lvl w:ilvl="0">
      <w:numFmt w:val="bullet"/>
      <w:lvlText w:val="*"/>
      <w:lvlJc w:val="left"/>
    </w:lvl>
  </w:abstractNum>
  <w:abstractNum w:abstractNumId="1" w15:restartNumberingAfterBreak="0">
    <w:nsid w:val="02E115CC"/>
    <w:multiLevelType w:val="multilevel"/>
    <w:tmpl w:val="C14297DE"/>
    <w:lvl w:ilvl="0">
      <w:start w:val="1"/>
      <w:numFmt w:val="decimal"/>
      <w:pStyle w:val="ATDBullet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0FC11D5D"/>
    <w:multiLevelType w:val="multilevel"/>
    <w:tmpl w:val="5B4ABC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3" w15:restartNumberingAfterBreak="0">
    <w:nsid w:val="11F17257"/>
    <w:multiLevelType w:val="multilevel"/>
    <w:tmpl w:val="A6CEC6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13111F8A"/>
    <w:multiLevelType w:val="multilevel"/>
    <w:tmpl w:val="5FA46B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5F75387"/>
    <w:multiLevelType w:val="multilevel"/>
    <w:tmpl w:val="706432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17FF524B"/>
    <w:multiLevelType w:val="multilevel"/>
    <w:tmpl w:val="908A772A"/>
    <w:lvl w:ilvl="0">
      <w:start w:val="1"/>
      <w:numFmt w:val="bullet"/>
      <w:lvlText w:val="●"/>
      <w:lvlJc w:val="left"/>
      <w:pPr>
        <w:ind w:left="117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89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6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333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405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77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49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621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93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1E3628A6"/>
    <w:multiLevelType w:val="multilevel"/>
    <w:tmpl w:val="57EC7AB6"/>
    <w:lvl w:ilvl="0">
      <w:start w:val="1"/>
      <w:numFmt w:val="bullet"/>
      <w:pStyle w:val="ATDBulletsHeading2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2D723B96"/>
    <w:multiLevelType w:val="multilevel"/>
    <w:tmpl w:val="5926A1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3C1930"/>
    <w:multiLevelType w:val="multilevel"/>
    <w:tmpl w:val="E3C82E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136732C"/>
    <w:multiLevelType w:val="multilevel"/>
    <w:tmpl w:val="0494D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4AA60ED7"/>
    <w:multiLevelType w:val="multilevel"/>
    <w:tmpl w:val="F9024AF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7617B5E"/>
    <w:multiLevelType w:val="multilevel"/>
    <w:tmpl w:val="35A68A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76BF624F"/>
    <w:multiLevelType w:val="multilevel"/>
    <w:tmpl w:val="747AE3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11"/>
  </w:num>
  <w:num w:numId="6">
    <w:abstractNumId w:val="6"/>
  </w:num>
  <w:num w:numId="7">
    <w:abstractNumId w:val="1"/>
  </w:num>
  <w:num w:numId="8">
    <w:abstractNumId w:val="5"/>
  </w:num>
  <w:num w:numId="9">
    <w:abstractNumId w:val="9"/>
  </w:num>
  <w:num w:numId="10">
    <w:abstractNumId w:val="12"/>
  </w:num>
  <w:num w:numId="11">
    <w:abstractNumId w:val="13"/>
  </w:num>
  <w:num w:numId="12">
    <w:abstractNumId w:val="4"/>
  </w:num>
  <w:num w:numId="13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302"/>
    <w:rsid w:val="00100E93"/>
    <w:rsid w:val="003C3493"/>
    <w:rsid w:val="00417A69"/>
    <w:rsid w:val="00463FEB"/>
    <w:rsid w:val="00510563"/>
    <w:rsid w:val="00541EB2"/>
    <w:rsid w:val="00631BD2"/>
    <w:rsid w:val="00646302"/>
    <w:rsid w:val="007A27D8"/>
    <w:rsid w:val="00BF5884"/>
    <w:rsid w:val="00E415F9"/>
    <w:rsid w:val="00F03661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E70AB"/>
  <w15:docId w15:val="{D009FA72-2D79-4DE7-8C26-7237D9FA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474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B7674"/>
    <w:pPr>
      <w:spacing w:before="100" w:beforeAutospacing="1" w:after="100" w:afterAutospacing="1"/>
    </w:pPr>
  </w:style>
  <w:style w:type="paragraph" w:customStyle="1" w:styleId="ATDBullets">
    <w:name w:val="ATD Bullets"/>
    <w:basedOn w:val="NormalWeb"/>
    <w:qFormat/>
    <w:rsid w:val="00DD36E0"/>
    <w:pPr>
      <w:numPr>
        <w:numId w:val="7"/>
      </w:numPr>
      <w:spacing w:before="0" w:beforeAutospacing="0" w:after="0" w:afterAutospacing="0"/>
    </w:pPr>
    <w:rPr>
      <w:rFonts w:ascii="Calibri" w:hAnsi="Calibri" w:cs="Calibri"/>
      <w:color w:val="000000"/>
    </w:rPr>
  </w:style>
  <w:style w:type="paragraph" w:customStyle="1" w:styleId="ATDHeading2">
    <w:name w:val="ATD Heading 2"/>
    <w:basedOn w:val="Normal"/>
    <w:rsid w:val="00D17EC2"/>
    <w:pPr>
      <w:spacing w:before="240"/>
      <w:ind w:left="720"/>
    </w:pPr>
    <w:rPr>
      <w:rFonts w:ascii="Calibri" w:hAnsi="Calibri"/>
      <w:b/>
      <w:bCs/>
      <w:color w:val="000000"/>
      <w:szCs w:val="20"/>
    </w:rPr>
  </w:style>
  <w:style w:type="paragraph" w:customStyle="1" w:styleId="ATDBulletsHeading2">
    <w:name w:val="ATD Bullets Heading 2"/>
    <w:basedOn w:val="ATDBullets"/>
    <w:qFormat/>
    <w:rsid w:val="00D17EC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g7rtOhfXjmQLThqjlK5bmUyVtw==">AMUW2mVxMjj1F8XMG0CuXne3RA2xGltae91+EVZ9XG51YZ6ac5JoaGQgflzUl0d7sfJh/v6G2SG3XA8iacMu8yL7lK3JyoYLoWajxsCzSlT1OhyqWg9mjEPTUjMAySxFEOJyVTv/FQHh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Arrington</dc:creator>
  <cp:lastModifiedBy>Sandra Smith</cp:lastModifiedBy>
  <cp:revision>9</cp:revision>
  <dcterms:created xsi:type="dcterms:W3CDTF">2020-08-08T19:21:00Z</dcterms:created>
  <dcterms:modified xsi:type="dcterms:W3CDTF">2020-08-09T00:51:00Z</dcterms:modified>
</cp:coreProperties>
</file>