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602A3" w14:textId="77777777" w:rsidR="00610EDC" w:rsidRDefault="00052B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FBEA20A" wp14:editId="2F5B4ED2">
            <wp:extent cx="2333625" cy="742950"/>
            <wp:effectExtent l="0" t="0" r="0" b="0"/>
            <wp:docPr id="3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00DA4" w14:textId="77777777" w:rsidR="00610EDC" w:rsidRDefault="00052B5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Chapter Leader Position Description: Director of Member Engagement</w:t>
      </w:r>
    </w:p>
    <w:p w14:paraId="3078321B" w14:textId="77777777" w:rsidR="00610EDC" w:rsidRDefault="00052B5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Position Summary:</w:t>
      </w:r>
    </w:p>
    <w:p w14:paraId="7550DAF6" w14:textId="77777777" w:rsidR="00302418" w:rsidRDefault="00302418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</w:rPr>
      </w:pPr>
    </w:p>
    <w:p w14:paraId="057AEFA3" w14:textId="1BE05A6D" w:rsidR="00302418" w:rsidRDefault="00052B5F" w:rsidP="003024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Hlk47802019"/>
      <w:r>
        <w:rPr>
          <w:rFonts w:ascii="Calibri" w:eastAsia="Calibri" w:hAnsi="Calibri" w:cs="Calibri"/>
          <w:color w:val="000000"/>
        </w:rPr>
        <w:t xml:space="preserve">This position reports to the Executive VP of Professional Development. </w:t>
      </w:r>
      <w:bookmarkEnd w:id="0"/>
      <w:r>
        <w:rPr>
          <w:rFonts w:ascii="Calibri" w:eastAsia="Calibri" w:hAnsi="Calibri" w:cs="Calibri"/>
          <w:color w:val="000000"/>
        </w:rPr>
        <w:t>The Director of Member Engagement manages the initial engagement of new</w:t>
      </w:r>
      <w:r w:rsidR="00302418">
        <w:rPr>
          <w:rFonts w:ascii="Calibri" w:eastAsia="Calibri" w:hAnsi="Calibri" w:cs="Calibri"/>
          <w:color w:val="000000"/>
        </w:rPr>
        <w:t xml:space="preserve"> (onboarded) and existing </w:t>
      </w:r>
      <w:r>
        <w:rPr>
          <w:rFonts w:ascii="Calibri" w:eastAsia="Calibri" w:hAnsi="Calibri" w:cs="Calibri"/>
          <w:color w:val="000000"/>
        </w:rPr>
        <w:t xml:space="preserve"> chapter members</w:t>
      </w:r>
      <w:r>
        <w:rPr>
          <w:rFonts w:ascii="Calibri" w:eastAsia="Calibri" w:hAnsi="Calibri" w:cs="Calibri"/>
          <w:color w:val="000000"/>
        </w:rPr>
        <w:t xml:space="preserve">, </w:t>
      </w:r>
      <w:r w:rsidR="00302418">
        <w:rPr>
          <w:rFonts w:ascii="Calibri" w:eastAsia="Calibri" w:hAnsi="Calibri" w:cs="Calibri"/>
          <w:color w:val="000000"/>
        </w:rPr>
        <w:t xml:space="preserve">by identifying and </w:t>
      </w:r>
      <w:r>
        <w:rPr>
          <w:rFonts w:ascii="Calibri" w:eastAsia="Calibri" w:hAnsi="Calibri" w:cs="Calibri"/>
          <w:color w:val="000000"/>
        </w:rPr>
        <w:t>develop</w:t>
      </w:r>
      <w:r w:rsidR="00302418">
        <w:rPr>
          <w:rFonts w:ascii="Calibri" w:eastAsia="Calibri" w:hAnsi="Calibri" w:cs="Calibri"/>
          <w:color w:val="000000"/>
        </w:rPr>
        <w:t>ing volunteer</w:t>
      </w:r>
      <w:r>
        <w:rPr>
          <w:rFonts w:ascii="Calibri" w:eastAsia="Calibri" w:hAnsi="Calibri" w:cs="Calibri"/>
          <w:color w:val="000000"/>
        </w:rPr>
        <w:t xml:space="preserve"> opportunities</w:t>
      </w:r>
      <w:r w:rsidR="00302418">
        <w:rPr>
          <w:rFonts w:ascii="Calibri" w:eastAsia="Calibri" w:hAnsi="Calibri" w:cs="Calibri"/>
          <w:color w:val="000000"/>
        </w:rPr>
        <w:t xml:space="preserve">. </w:t>
      </w:r>
      <w:r w:rsidR="00302418">
        <w:rPr>
          <w:rFonts w:ascii="Calibri" w:eastAsia="Calibri" w:hAnsi="Calibri" w:cs="Calibri"/>
          <w:color w:val="000000"/>
        </w:rPr>
        <w:t xml:space="preserve">This position also works closely with the Director of </w:t>
      </w:r>
      <w:r w:rsidR="00302418">
        <w:rPr>
          <w:rFonts w:ascii="Calibri" w:eastAsia="Calibri" w:hAnsi="Calibri" w:cs="Calibri"/>
          <w:color w:val="000000"/>
        </w:rPr>
        <w:t>Onboarding and Retention</w:t>
      </w:r>
      <w:r w:rsidR="00302418">
        <w:rPr>
          <w:rFonts w:ascii="Calibri" w:eastAsia="Calibri" w:hAnsi="Calibri" w:cs="Calibri"/>
          <w:color w:val="000000"/>
        </w:rPr>
        <w:t>.</w:t>
      </w:r>
    </w:p>
    <w:p w14:paraId="0C481CB4" w14:textId="5847F8DC" w:rsidR="00610EDC" w:rsidRDefault="00610EDC" w:rsidP="003024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581DD36" w14:textId="77777777" w:rsidR="00610EDC" w:rsidRDefault="00052B5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Time Commitment:</w:t>
      </w:r>
    </w:p>
    <w:p w14:paraId="221046D2" w14:textId="77777777" w:rsidR="00610EDC" w:rsidRDefault="00052B5F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</w:t>
      </w:r>
      <w:r>
        <w:rPr>
          <w:rFonts w:ascii="Calibri" w:eastAsia="Calibri" w:hAnsi="Calibri" w:cs="Calibri"/>
          <w:color w:val="000000"/>
        </w:rPr>
        <w:t>: One Year</w:t>
      </w:r>
    </w:p>
    <w:p w14:paraId="6579B6D6" w14:textId="77777777" w:rsidR="00610EDC" w:rsidRDefault="00052B5F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Estimated Time Requirements per month:</w:t>
      </w:r>
    </w:p>
    <w:p w14:paraId="5503489E" w14:textId="77777777" w:rsidR="00302418" w:rsidRPr="00302418" w:rsidRDefault="00302418" w:rsidP="00302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302418">
        <w:rPr>
          <w:rFonts w:ascii="Calibri" w:eastAsia="Calibri" w:hAnsi="Calibri" w:cs="Calibri"/>
          <w:color w:val="000000"/>
        </w:rPr>
        <w:t>Perform responsibilities of the position and participate in communications about chapter issues: 6 hours</w:t>
      </w:r>
    </w:p>
    <w:p w14:paraId="7A05C03E" w14:textId="77777777" w:rsidR="00302418" w:rsidRPr="00302418" w:rsidRDefault="00302418" w:rsidP="00302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302418">
        <w:rPr>
          <w:rFonts w:ascii="Calibri" w:eastAsia="Calibri" w:hAnsi="Calibri" w:cs="Calibri"/>
          <w:color w:val="000000"/>
        </w:rPr>
        <w:t>Attend monthly board meeting: 1.5 hours plus travel time</w:t>
      </w:r>
    </w:p>
    <w:p w14:paraId="49AD0B7A" w14:textId="77777777" w:rsidR="00302418" w:rsidRPr="00302418" w:rsidRDefault="00302418" w:rsidP="00302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302418">
        <w:rPr>
          <w:rFonts w:ascii="Calibri" w:eastAsia="Calibri" w:hAnsi="Calibri" w:cs="Calibri"/>
          <w:color w:val="000000"/>
        </w:rPr>
        <w:t>Attend monthly chapter meetings and/or Special Interest Group meetings, when possible: 2 hours plus travel time and additional time to cover setup and breakdown as needed</w:t>
      </w:r>
    </w:p>
    <w:p w14:paraId="0E9E1207" w14:textId="77777777" w:rsidR="00302418" w:rsidRPr="00302418" w:rsidRDefault="00302418" w:rsidP="00302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302418">
        <w:rPr>
          <w:rFonts w:ascii="Calibri" w:eastAsia="Calibri" w:hAnsi="Calibri" w:cs="Calibri"/>
          <w:color w:val="000000"/>
        </w:rPr>
        <w:t>Participate in at least one chapter-wide committee: 2 hours</w:t>
      </w:r>
    </w:p>
    <w:p w14:paraId="61264DB0" w14:textId="77777777" w:rsidR="00302418" w:rsidRPr="00302418" w:rsidRDefault="00302418" w:rsidP="00302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302418">
        <w:rPr>
          <w:rFonts w:ascii="Calibri" w:eastAsia="Calibri" w:hAnsi="Calibri" w:cs="Calibri"/>
          <w:color w:val="000000"/>
        </w:rPr>
        <w:t>Attend Annual Chapter Leaders (ALC) conference (strongly recommended)</w:t>
      </w:r>
    </w:p>
    <w:p w14:paraId="3D251C64" w14:textId="77777777" w:rsidR="00610EDC" w:rsidRDefault="00052B5F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Responsibilities:</w:t>
      </w:r>
    </w:p>
    <w:p w14:paraId="7099F3EA" w14:textId="77777777" w:rsidR="00302418" w:rsidRPr="00302418" w:rsidRDefault="00302418" w:rsidP="00302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302418">
        <w:rPr>
          <w:rFonts w:ascii="Calibri" w:eastAsia="Calibri" w:hAnsi="Calibri" w:cs="Calibri"/>
          <w:color w:val="000000"/>
        </w:rPr>
        <w:t>Works with board to identify and coordinate volunteers</w:t>
      </w:r>
    </w:p>
    <w:p w14:paraId="5D2F4268" w14:textId="77777777" w:rsidR="00302418" w:rsidRPr="00302418" w:rsidRDefault="00302418" w:rsidP="00302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302418">
        <w:rPr>
          <w:rFonts w:ascii="Calibri" w:eastAsia="Calibri" w:hAnsi="Calibri" w:cs="Calibri"/>
          <w:color w:val="000000"/>
        </w:rPr>
        <w:t>Works with Director of Website with respect to Job Board</w:t>
      </w:r>
    </w:p>
    <w:p w14:paraId="791366EB" w14:textId="77777777" w:rsidR="00302418" w:rsidRPr="00302418" w:rsidRDefault="00302418" w:rsidP="00302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302418">
        <w:rPr>
          <w:rFonts w:ascii="Calibri" w:eastAsia="Calibri" w:hAnsi="Calibri" w:cs="Calibri"/>
          <w:color w:val="000000"/>
        </w:rPr>
        <w:t>Works with Director of Website to ensure member/volunteer spotlight is updated</w:t>
      </w:r>
    </w:p>
    <w:p w14:paraId="15D8F467" w14:textId="69A1AE08" w:rsidR="00302418" w:rsidRDefault="00302418" w:rsidP="003024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302418">
        <w:rPr>
          <w:rFonts w:ascii="Calibri" w:eastAsia="Calibri" w:hAnsi="Calibri" w:cs="Calibri"/>
          <w:color w:val="000000"/>
        </w:rPr>
        <w:t>Works with Director of Onboarding and Retention to identify ways to increase engagement and membership</w:t>
      </w:r>
    </w:p>
    <w:p w14:paraId="17D93C06" w14:textId="77777777" w:rsidR="00302418" w:rsidRDefault="00302418" w:rsidP="00302418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Training</w:t>
      </w:r>
    </w:p>
    <w:p w14:paraId="03E07ED6" w14:textId="77777777" w:rsidR="00302418" w:rsidRPr="00233268" w:rsidRDefault="00302418" w:rsidP="00302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Trains volunteers to support this role</w:t>
      </w:r>
    </w:p>
    <w:p w14:paraId="566E8440" w14:textId="77777777" w:rsidR="00302418" w:rsidRDefault="00302418" w:rsidP="00302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Trains incoming Director of Onboarding and Retention</w:t>
      </w:r>
    </w:p>
    <w:p w14:paraId="68D4610A" w14:textId="77777777" w:rsidR="00302418" w:rsidRDefault="00302418" w:rsidP="00302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Updates personal knowledge of ATD strategies and operations</w:t>
      </w:r>
    </w:p>
    <w:p w14:paraId="369BBC03" w14:textId="77777777" w:rsidR="00302418" w:rsidRDefault="00302418" w:rsidP="00302418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General</w:t>
      </w:r>
    </w:p>
    <w:p w14:paraId="0F8890D7" w14:textId="77777777" w:rsidR="00302418" w:rsidRDefault="00302418" w:rsidP="00302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May be asked to write articles for newsletter</w:t>
      </w:r>
    </w:p>
    <w:p w14:paraId="0529421B" w14:textId="77777777" w:rsidR="00302418" w:rsidRDefault="00302418" w:rsidP="003024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Support and promote CARE and the strategic goals and action plans of the chapter</w:t>
      </w:r>
    </w:p>
    <w:p w14:paraId="2435BDE0" w14:textId="19C78228" w:rsidR="00610EDC" w:rsidRDefault="00052B5F" w:rsidP="00302418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Qualifications:</w:t>
      </w:r>
    </w:p>
    <w:p w14:paraId="3CC2109E" w14:textId="77777777" w:rsidR="00610EDC" w:rsidRDefault="00052B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Member of Greater Richmond ATD Chapter</w:t>
      </w:r>
    </w:p>
    <w:p w14:paraId="7C0459DB" w14:textId="77777777" w:rsidR="00610EDC" w:rsidRDefault="00052B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Member of national ATD (recommended)</w:t>
      </w:r>
    </w:p>
    <w:p w14:paraId="4DF82C4E" w14:textId="77777777" w:rsidR="00610EDC" w:rsidRDefault="00052B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Skilled in written and verbal communication, personal interaction, and problem-solving in a team environment</w:t>
      </w:r>
    </w:p>
    <w:p w14:paraId="44C88F04" w14:textId="77777777" w:rsidR="00610EDC" w:rsidRDefault="00052B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Ability to plan, organize, and execute activities as required by the position</w:t>
      </w:r>
    </w:p>
    <w:p w14:paraId="5D236EC2" w14:textId="77777777" w:rsidR="00610EDC" w:rsidRDefault="00052B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Ability to complete projects wit</w:t>
      </w:r>
      <w:r>
        <w:rPr>
          <w:rFonts w:ascii="Calibri" w:eastAsia="Calibri" w:hAnsi="Calibri" w:cs="Calibri"/>
          <w:color w:val="000000"/>
        </w:rPr>
        <w:t>hin established timeframes</w:t>
      </w:r>
    </w:p>
    <w:p w14:paraId="335CEE4E" w14:textId="77777777" w:rsidR="00610EDC" w:rsidRDefault="00052B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Willingness to advocate for the chapter and represent chapter professionally and ethically in all business functions/organizational activities </w:t>
      </w:r>
    </w:p>
    <w:p w14:paraId="0F2EFA69" w14:textId="77777777" w:rsidR="00610EDC" w:rsidRDefault="00052B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Time to attend board meetings and other chapter functions as required by this positio</w:t>
      </w:r>
      <w:r>
        <w:rPr>
          <w:rFonts w:ascii="Calibri" w:eastAsia="Calibri" w:hAnsi="Calibri" w:cs="Calibri"/>
          <w:color w:val="000000"/>
        </w:rPr>
        <w:t>n</w:t>
      </w:r>
    </w:p>
    <w:p w14:paraId="184939FB" w14:textId="77777777" w:rsidR="00610EDC" w:rsidRDefault="00610EDC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</w:rPr>
      </w:pPr>
    </w:p>
    <w:p w14:paraId="4C420FA0" w14:textId="77777777" w:rsidR="00610EDC" w:rsidRDefault="00052B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Benefits: </w:t>
      </w:r>
    </w:p>
    <w:p w14:paraId="15099CF5" w14:textId="77777777" w:rsidR="00302418" w:rsidRPr="00302418" w:rsidRDefault="00302418" w:rsidP="00302418">
      <w:pPr>
        <w:numPr>
          <w:ilvl w:val="0"/>
          <w:numId w:val="4"/>
        </w:numPr>
        <w:rPr>
          <w:rFonts w:asciiTheme="minorHAnsi" w:hAnsiTheme="minorHAnsi" w:cstheme="minorHAnsi"/>
        </w:rPr>
      </w:pPr>
      <w:bookmarkStart w:id="1" w:name="_Hlk47796815"/>
      <w:r w:rsidRPr="00302418">
        <w:rPr>
          <w:rFonts w:asciiTheme="minorHAnsi" w:eastAsia="Calibri" w:hAnsiTheme="minorHAnsi" w:cstheme="minorHAnsi"/>
        </w:rPr>
        <w:t>Paid membership for Greater Richmond ATD Chapter</w:t>
      </w:r>
    </w:p>
    <w:p w14:paraId="2CD70D7D" w14:textId="77777777" w:rsidR="00302418" w:rsidRPr="00302418" w:rsidRDefault="00302418" w:rsidP="00302418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02418">
        <w:rPr>
          <w:rFonts w:asciiTheme="minorHAnsi" w:eastAsia="Calibri" w:hAnsiTheme="minorHAnsi" w:cstheme="minorHAnsi"/>
        </w:rPr>
        <w:t>Paid attendance for Greater Richmond chapter events</w:t>
      </w:r>
    </w:p>
    <w:p w14:paraId="512D4DE0" w14:textId="77777777" w:rsidR="00302418" w:rsidRPr="00302418" w:rsidRDefault="00302418" w:rsidP="00302418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02418">
        <w:rPr>
          <w:rFonts w:asciiTheme="minorHAnsi" w:eastAsia="Calibri" w:hAnsiTheme="minorHAnsi" w:cstheme="minorHAnsi"/>
        </w:rPr>
        <w:t xml:space="preserve">Paid Professional-Plus Level Membership to ATD National (when appropriate) </w:t>
      </w:r>
    </w:p>
    <w:p w14:paraId="52115F91" w14:textId="77777777" w:rsidR="00302418" w:rsidRPr="00302418" w:rsidRDefault="00302418" w:rsidP="00302418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02418">
        <w:rPr>
          <w:rFonts w:asciiTheme="minorHAnsi" w:eastAsia="Calibri" w:hAnsiTheme="minorHAnsi" w:cstheme="minorHAnsi"/>
        </w:rPr>
        <w:t>ALC conference and hotel registrations (when appropriate)</w:t>
      </w:r>
    </w:p>
    <w:bookmarkEnd w:id="1"/>
    <w:p w14:paraId="51A21104" w14:textId="77777777" w:rsidR="00610EDC" w:rsidRDefault="00610EDC"/>
    <w:p w14:paraId="5173BA4B" w14:textId="77777777" w:rsidR="00610EDC" w:rsidRDefault="00610ED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</w:p>
    <w:sectPr w:rsidR="00610ED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74C9"/>
    <w:multiLevelType w:val="multilevel"/>
    <w:tmpl w:val="24D685E8"/>
    <w:lvl w:ilvl="0">
      <w:start w:val="1"/>
      <w:numFmt w:val="bullet"/>
      <w:pStyle w:val="ATDBullet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7D67E5"/>
    <w:multiLevelType w:val="multilevel"/>
    <w:tmpl w:val="FAF8A430"/>
    <w:lvl w:ilvl="0">
      <w:start w:val="1"/>
      <w:numFmt w:val="bullet"/>
      <w:pStyle w:val="ATDBullet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0635A6"/>
    <w:multiLevelType w:val="multilevel"/>
    <w:tmpl w:val="C4824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7617B5E"/>
    <w:multiLevelType w:val="multilevel"/>
    <w:tmpl w:val="35A68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DC"/>
    <w:rsid w:val="00052B5F"/>
    <w:rsid w:val="00302418"/>
    <w:rsid w:val="006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45F8"/>
  <w15:docId w15:val="{D009FA72-2D79-4DE7-8C26-7237D9F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8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1A4"/>
    <w:pPr>
      <w:spacing w:before="100" w:beforeAutospacing="1" w:after="100" w:afterAutospacing="1"/>
    </w:pPr>
  </w:style>
  <w:style w:type="paragraph" w:customStyle="1" w:styleId="ATDTitle">
    <w:name w:val="ATD Title"/>
    <w:basedOn w:val="Normal"/>
    <w:qFormat/>
    <w:rsid w:val="000279B9"/>
    <w:pPr>
      <w:spacing w:before="240" w:after="240"/>
      <w:jc w:val="center"/>
    </w:pPr>
    <w:rPr>
      <w:rFonts w:ascii="Calibri" w:hAnsi="Calibri" w:cs="Calibri"/>
      <w:b/>
    </w:rPr>
  </w:style>
  <w:style w:type="paragraph" w:customStyle="1" w:styleId="ATDHeading1">
    <w:name w:val="ATD Heading 1"/>
    <w:basedOn w:val="NormalWeb"/>
    <w:qFormat/>
    <w:rsid w:val="00100A48"/>
    <w:pPr>
      <w:spacing w:before="240" w:beforeAutospacing="0" w:after="0" w:afterAutospacing="0"/>
    </w:pPr>
    <w:rPr>
      <w:rFonts w:ascii="Calibri" w:hAnsi="Calibri" w:cs="Calibri"/>
      <w:b/>
      <w:bCs/>
      <w:color w:val="000000"/>
    </w:rPr>
  </w:style>
  <w:style w:type="paragraph" w:customStyle="1" w:styleId="ATDBullets">
    <w:name w:val="ATD Bullets"/>
    <w:basedOn w:val="NormalWeb"/>
    <w:qFormat/>
    <w:rsid w:val="000279B9"/>
    <w:pPr>
      <w:numPr>
        <w:numId w:val="1"/>
      </w:numPr>
      <w:spacing w:before="0" w:beforeAutospacing="0" w:after="0" w:afterAutospacing="0"/>
    </w:pPr>
    <w:rPr>
      <w:rFonts w:ascii="Calibri" w:hAnsi="Calibri" w:cs="Calibri"/>
      <w:color w:val="000000"/>
    </w:rPr>
  </w:style>
  <w:style w:type="paragraph" w:customStyle="1" w:styleId="ATDHeading2">
    <w:name w:val="ATD Heading 2"/>
    <w:basedOn w:val="ATDHeading1"/>
    <w:rsid w:val="004E5E4E"/>
    <w:pPr>
      <w:ind w:left="720"/>
    </w:pPr>
    <w:rPr>
      <w:rFonts w:cs="Times New Roman"/>
      <w:szCs w:val="20"/>
    </w:rPr>
  </w:style>
  <w:style w:type="paragraph" w:customStyle="1" w:styleId="ATDBulletsHeading2">
    <w:name w:val="ATD Bullets Heading 2"/>
    <w:basedOn w:val="ATDBullets"/>
    <w:qFormat/>
    <w:rsid w:val="002846D2"/>
    <w:pPr>
      <w:ind w:left="117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Ke2qaO/wymF1wvO9GZaxETAgw==">AMUW2mXj9jqDSh/5qQDmoaqPHx1USrnOWXc7QiTKE9TeTVmTIc4p9jJS4UI4VoNcuZPbfNn0xvPQ9gfhgX02apTeytBuZnLt9E1Ez2/Oup/vXk/nvdNPcFI=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Eder</dc:creator>
  <cp:lastModifiedBy>Sandra Smith</cp:lastModifiedBy>
  <cp:revision>4</cp:revision>
  <dcterms:created xsi:type="dcterms:W3CDTF">2020-08-01T22:22:00Z</dcterms:created>
  <dcterms:modified xsi:type="dcterms:W3CDTF">2020-08-08T22:06:00Z</dcterms:modified>
</cp:coreProperties>
</file>